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4"/>
        <w:gridCol w:w="7146"/>
      </w:tblGrid>
      <w:tr w:rsidR="003158F7" w:rsidRPr="000558F3" w14:paraId="7320F196" w14:textId="77777777" w:rsidTr="00DB5D9D">
        <w:trPr>
          <w:trHeight w:val="488"/>
        </w:trPr>
        <w:tc>
          <w:tcPr>
            <w:tcW w:w="2235" w:type="dxa"/>
          </w:tcPr>
          <w:p w14:paraId="4309BEC9" w14:textId="77777777" w:rsidR="00F57B50" w:rsidRPr="00C04107" w:rsidRDefault="00F57B50" w:rsidP="00F57B50">
            <w:pPr>
              <w:pStyle w:val="NoSpacing"/>
              <w:spacing w:before="80" w:after="80"/>
              <w:jc w:val="both"/>
              <w:rPr>
                <w:rFonts w:ascii="Lato" w:hAnsi="Lato"/>
                <w:b/>
                <w:sz w:val="24"/>
                <w:szCs w:val="24"/>
              </w:rPr>
            </w:pPr>
            <w:r w:rsidRPr="00C04107">
              <w:rPr>
                <w:rFonts w:ascii="Lato" w:hAnsi="Lato"/>
                <w:b/>
                <w:sz w:val="24"/>
                <w:szCs w:val="24"/>
              </w:rPr>
              <w:t>Job Title:</w:t>
            </w:r>
          </w:p>
        </w:tc>
        <w:tc>
          <w:tcPr>
            <w:tcW w:w="7341" w:type="dxa"/>
          </w:tcPr>
          <w:p w14:paraId="67E9103D" w14:textId="619F6AFF" w:rsidR="00F57B50" w:rsidRPr="00C04107" w:rsidRDefault="00DD3214" w:rsidP="005125E3">
            <w:pPr>
              <w:pStyle w:val="NoSpacing"/>
              <w:spacing w:before="80" w:after="80"/>
              <w:jc w:val="both"/>
              <w:rPr>
                <w:rFonts w:ascii="Lato" w:hAnsi="Lato"/>
                <w:sz w:val="24"/>
                <w:szCs w:val="24"/>
                <w:highlight w:val="yellow"/>
              </w:rPr>
            </w:pPr>
            <w:r>
              <w:rPr>
                <w:rFonts w:ascii="Lato" w:eastAsia="Calibri" w:hAnsi="Lato" w:cs="Calibri"/>
                <w:sz w:val="26"/>
                <w:szCs w:val="26"/>
              </w:rPr>
              <w:t>Principal Advisor and Coordinator</w:t>
            </w:r>
            <w:r w:rsidR="00912E85" w:rsidRPr="00C04107">
              <w:rPr>
                <w:rFonts w:ascii="Lato" w:eastAsia="Calibri" w:hAnsi="Lato" w:cs="Calibri"/>
                <w:sz w:val="26"/>
                <w:szCs w:val="26"/>
              </w:rPr>
              <w:t xml:space="preserve">, Corporate Secretariat </w:t>
            </w:r>
            <w:r w:rsidR="005E494E" w:rsidRPr="00C04107">
              <w:rPr>
                <w:rFonts w:ascii="Lato" w:eastAsia="Calibri" w:hAnsi="Lato" w:cs="Calibri"/>
                <w:color w:val="434343"/>
                <w:sz w:val="26"/>
                <w:szCs w:val="26"/>
              </w:rPr>
              <w:t xml:space="preserve">                                              </w:t>
            </w:r>
          </w:p>
        </w:tc>
      </w:tr>
      <w:tr w:rsidR="003158F7" w:rsidRPr="000558F3" w14:paraId="1F5CF1CA" w14:textId="77777777" w:rsidTr="00F57B50">
        <w:tc>
          <w:tcPr>
            <w:tcW w:w="2235" w:type="dxa"/>
          </w:tcPr>
          <w:p w14:paraId="51E10A3E" w14:textId="77777777" w:rsidR="00F57B50" w:rsidRPr="00C04107" w:rsidRDefault="00F57B50" w:rsidP="00F57B50">
            <w:pPr>
              <w:pStyle w:val="NoSpacing"/>
              <w:spacing w:before="80" w:after="80"/>
              <w:jc w:val="both"/>
              <w:rPr>
                <w:rFonts w:ascii="Lato" w:hAnsi="Lato"/>
                <w:b/>
                <w:sz w:val="24"/>
                <w:szCs w:val="24"/>
              </w:rPr>
            </w:pPr>
            <w:r w:rsidRPr="00C04107">
              <w:rPr>
                <w:rFonts w:ascii="Lato" w:hAnsi="Lato"/>
                <w:b/>
                <w:sz w:val="24"/>
                <w:szCs w:val="24"/>
              </w:rPr>
              <w:t>Reports To:</w:t>
            </w:r>
          </w:p>
        </w:tc>
        <w:tc>
          <w:tcPr>
            <w:tcW w:w="7341" w:type="dxa"/>
          </w:tcPr>
          <w:p w14:paraId="4152C504" w14:textId="59E5E508" w:rsidR="00F57B50" w:rsidRPr="00C04107" w:rsidRDefault="007B487A" w:rsidP="00E05C9D">
            <w:pPr>
              <w:pStyle w:val="NoSpacing"/>
              <w:spacing w:before="80" w:after="80"/>
              <w:jc w:val="both"/>
              <w:rPr>
                <w:rFonts w:ascii="Lato" w:hAnsi="Lato"/>
                <w:sz w:val="24"/>
                <w:szCs w:val="24"/>
              </w:rPr>
            </w:pPr>
            <w:r w:rsidRPr="00C04107">
              <w:rPr>
                <w:rFonts w:ascii="Lato" w:hAnsi="Lato"/>
                <w:sz w:val="24"/>
                <w:szCs w:val="24"/>
              </w:rPr>
              <w:t>Director &amp; Assistant</w:t>
            </w:r>
            <w:r w:rsidR="00912E85" w:rsidRPr="00C04107">
              <w:rPr>
                <w:rFonts w:ascii="Lato" w:hAnsi="Lato"/>
                <w:sz w:val="24"/>
                <w:szCs w:val="24"/>
              </w:rPr>
              <w:t xml:space="preserve"> Corporate Secretary</w:t>
            </w:r>
          </w:p>
        </w:tc>
      </w:tr>
      <w:tr w:rsidR="003158F7" w:rsidRPr="000558F3" w14:paraId="7D8886FA" w14:textId="77777777" w:rsidTr="00F57B50">
        <w:tc>
          <w:tcPr>
            <w:tcW w:w="2235" w:type="dxa"/>
          </w:tcPr>
          <w:p w14:paraId="4BB482DC" w14:textId="77777777" w:rsidR="00F57B50" w:rsidRPr="00C04107" w:rsidRDefault="00F57B50" w:rsidP="00F57B50">
            <w:pPr>
              <w:pStyle w:val="NoSpacing"/>
              <w:spacing w:before="80" w:after="80"/>
              <w:jc w:val="both"/>
              <w:rPr>
                <w:rFonts w:ascii="Lato" w:hAnsi="Lato"/>
                <w:b/>
                <w:sz w:val="24"/>
                <w:szCs w:val="24"/>
              </w:rPr>
            </w:pPr>
            <w:r w:rsidRPr="00C04107">
              <w:rPr>
                <w:rFonts w:ascii="Lato" w:hAnsi="Lato"/>
                <w:b/>
                <w:sz w:val="24"/>
                <w:szCs w:val="24"/>
              </w:rPr>
              <w:t>Department:</w:t>
            </w:r>
          </w:p>
        </w:tc>
        <w:tc>
          <w:tcPr>
            <w:tcW w:w="7341" w:type="dxa"/>
          </w:tcPr>
          <w:p w14:paraId="670D1FC4" w14:textId="657BE56D" w:rsidR="00F57B50" w:rsidRPr="00C04107" w:rsidRDefault="00912E85" w:rsidP="005125E3">
            <w:pPr>
              <w:pStyle w:val="NoSpacing"/>
              <w:spacing w:before="80" w:after="80"/>
              <w:jc w:val="both"/>
              <w:rPr>
                <w:rFonts w:ascii="Lato" w:hAnsi="Lato"/>
                <w:sz w:val="24"/>
                <w:szCs w:val="24"/>
              </w:rPr>
            </w:pPr>
            <w:r w:rsidRPr="00C04107">
              <w:rPr>
                <w:rFonts w:ascii="Lato" w:hAnsi="Lato"/>
                <w:sz w:val="24"/>
                <w:szCs w:val="24"/>
              </w:rPr>
              <w:t>Legal, Policy and Corporate Secretarial</w:t>
            </w:r>
          </w:p>
        </w:tc>
      </w:tr>
    </w:tbl>
    <w:p w14:paraId="7FC3CE2F" w14:textId="77777777" w:rsidR="00C503E0" w:rsidRPr="00C04107" w:rsidRDefault="00C503E0" w:rsidP="00F44328">
      <w:pPr>
        <w:pStyle w:val="NoSpacing"/>
        <w:spacing w:before="120" w:after="120"/>
        <w:rPr>
          <w:rFonts w:ascii="Lato" w:hAnsi="Lato"/>
          <w:b/>
          <w:caps/>
          <w:color w:val="5E6A71"/>
        </w:rPr>
      </w:pPr>
    </w:p>
    <w:p w14:paraId="79AF30C8" w14:textId="54B61B3B" w:rsidR="00F57B50" w:rsidRPr="00C04107" w:rsidRDefault="00F57B50" w:rsidP="00AE28F0">
      <w:pPr>
        <w:pStyle w:val="NoSpacing"/>
        <w:spacing w:before="120" w:after="120"/>
        <w:jc w:val="both"/>
        <w:rPr>
          <w:rFonts w:ascii="Lato" w:hAnsi="Lato"/>
          <w:b/>
          <w:caps/>
          <w:color w:val="5E6A71"/>
          <w:sz w:val="24"/>
          <w:szCs w:val="24"/>
        </w:rPr>
      </w:pPr>
      <w:r w:rsidRPr="00C04107">
        <w:rPr>
          <w:rFonts w:ascii="Lato" w:hAnsi="Lato"/>
          <w:b/>
          <w:caps/>
          <w:color w:val="5E6A71"/>
          <w:sz w:val="24"/>
          <w:szCs w:val="24"/>
        </w:rPr>
        <w:t>Job Purpos</w:t>
      </w:r>
      <w:r w:rsidR="007D7127" w:rsidRPr="00C04107">
        <w:rPr>
          <w:rFonts w:ascii="Lato" w:hAnsi="Lato"/>
          <w:b/>
          <w:caps/>
          <w:color w:val="5E6A71"/>
          <w:sz w:val="24"/>
          <w:szCs w:val="24"/>
        </w:rPr>
        <w:t>E</w:t>
      </w:r>
    </w:p>
    <w:p w14:paraId="7619E5D6" w14:textId="5D1D6275" w:rsidR="002F5228" w:rsidRDefault="002F5228" w:rsidP="005E494E">
      <w:pPr>
        <w:spacing w:before="120" w:after="120" w:line="240" w:lineRule="auto"/>
        <w:rPr>
          <w:rFonts w:ascii="Lato" w:hAnsi="Lato" w:cs="Arial"/>
          <w:sz w:val="24"/>
          <w:szCs w:val="24"/>
        </w:rPr>
      </w:pPr>
      <w:r w:rsidRPr="007D58EB">
        <w:rPr>
          <w:rFonts w:ascii="Lato" w:eastAsia="Times New Roman" w:hAnsi="Lato" w:cs="Calibri"/>
          <w:color w:val="000000"/>
          <w:sz w:val="24"/>
          <w:szCs w:val="24"/>
          <w:lang w:eastAsia="en-US"/>
        </w:rPr>
        <w:t>The Legal, Policy and Corporate Secretarial department is responsible for the corporate secretarial duties, communications initiatives, and policy-related matters of the Canadian Investor Protection Fund (CIPF).</w:t>
      </w:r>
    </w:p>
    <w:p w14:paraId="30558FF5" w14:textId="78B2039E" w:rsidR="005E494E" w:rsidRPr="00C04107" w:rsidRDefault="005E494E" w:rsidP="005E494E">
      <w:pPr>
        <w:spacing w:before="120" w:after="120" w:line="240" w:lineRule="auto"/>
        <w:rPr>
          <w:rFonts w:ascii="Lato" w:hAnsi="Lato" w:cs="Arial"/>
          <w:sz w:val="24"/>
          <w:szCs w:val="24"/>
        </w:rPr>
      </w:pPr>
      <w:r w:rsidRPr="00C04107">
        <w:rPr>
          <w:rFonts w:ascii="Lato" w:hAnsi="Lato" w:cs="Arial"/>
          <w:sz w:val="24"/>
          <w:szCs w:val="24"/>
        </w:rPr>
        <w:t xml:space="preserve">The </w:t>
      </w:r>
      <w:r w:rsidR="00DD3214">
        <w:rPr>
          <w:rFonts w:ascii="Lato" w:hAnsi="Lato" w:cs="Arial"/>
          <w:sz w:val="24"/>
          <w:szCs w:val="24"/>
        </w:rPr>
        <w:t>Principal Advisor and Coordinator</w:t>
      </w:r>
      <w:r w:rsidR="00944570" w:rsidRPr="00C04107">
        <w:rPr>
          <w:rFonts w:ascii="Lato" w:hAnsi="Lato" w:cs="Arial"/>
          <w:sz w:val="24"/>
          <w:szCs w:val="24"/>
        </w:rPr>
        <w:t xml:space="preserve">, </w:t>
      </w:r>
      <w:r w:rsidRPr="00C04107">
        <w:rPr>
          <w:rFonts w:ascii="Lato" w:hAnsi="Lato" w:cs="Arial"/>
          <w:sz w:val="24"/>
          <w:szCs w:val="24"/>
        </w:rPr>
        <w:t xml:space="preserve">Corporate Secretariat supports the Corporate Secretariat functions of the Canadian Investor Protection Fund </w:t>
      </w:r>
      <w:r w:rsidR="00B9778B">
        <w:rPr>
          <w:rFonts w:ascii="Lato" w:hAnsi="Lato" w:cs="Arial"/>
          <w:sz w:val="24"/>
          <w:szCs w:val="24"/>
        </w:rPr>
        <w:t xml:space="preserve">(CIPF) </w:t>
      </w:r>
      <w:r w:rsidRPr="00C04107">
        <w:rPr>
          <w:rFonts w:ascii="Lato" w:hAnsi="Lato" w:cs="Arial"/>
          <w:sz w:val="24"/>
          <w:szCs w:val="24"/>
        </w:rPr>
        <w:t xml:space="preserve">and the effective operation of the Board and Board Committees. </w:t>
      </w:r>
    </w:p>
    <w:p w14:paraId="4BCEF3C2" w14:textId="47719BD3" w:rsidR="007D7127" w:rsidRPr="00C04107" w:rsidRDefault="005E494E" w:rsidP="005E494E">
      <w:pPr>
        <w:spacing w:before="120" w:after="120" w:line="240" w:lineRule="auto"/>
        <w:rPr>
          <w:rFonts w:ascii="Lato" w:hAnsi="Lato"/>
          <w:sz w:val="24"/>
          <w:szCs w:val="24"/>
        </w:rPr>
      </w:pPr>
      <w:r w:rsidRPr="00C04107">
        <w:rPr>
          <w:rFonts w:ascii="Lato" w:hAnsi="Lato" w:cs="Arial"/>
          <w:sz w:val="24"/>
          <w:szCs w:val="24"/>
        </w:rPr>
        <w:t xml:space="preserve">The successful </w:t>
      </w:r>
      <w:r w:rsidR="00DD3214">
        <w:rPr>
          <w:rFonts w:ascii="Lato" w:hAnsi="Lato" w:cs="Arial"/>
          <w:sz w:val="24"/>
          <w:szCs w:val="24"/>
        </w:rPr>
        <w:t>Principal Advisor and Coordinator</w:t>
      </w:r>
      <w:r w:rsidR="00944570" w:rsidRPr="00C04107">
        <w:rPr>
          <w:rFonts w:ascii="Lato" w:hAnsi="Lato" w:cs="Arial"/>
          <w:sz w:val="24"/>
          <w:szCs w:val="24"/>
        </w:rPr>
        <w:t xml:space="preserve">, </w:t>
      </w:r>
      <w:r w:rsidRPr="00C04107">
        <w:rPr>
          <w:rFonts w:ascii="Lato" w:hAnsi="Lato" w:cs="Arial"/>
          <w:sz w:val="24"/>
          <w:szCs w:val="24"/>
        </w:rPr>
        <w:t xml:space="preserve">Corporate Secretariat is an organized and detail-oriented individual with the ability to take initiative and work well with competing demands. They have excellent communication skills and the ability to interact effectively with a variety of internal and external stakeholders. </w:t>
      </w:r>
      <w:r w:rsidR="00415BD6" w:rsidRPr="00C04107">
        <w:rPr>
          <w:rFonts w:ascii="Lato" w:hAnsi="Lato" w:cs="Arial"/>
          <w:sz w:val="24"/>
          <w:szCs w:val="24"/>
        </w:rPr>
        <w:t>T</w:t>
      </w:r>
      <w:r w:rsidR="00AE28F0" w:rsidRPr="00C04107">
        <w:rPr>
          <w:rFonts w:ascii="Lato" w:hAnsi="Lato" w:cs="Arial"/>
          <w:sz w:val="24"/>
          <w:szCs w:val="24"/>
        </w:rPr>
        <w:t xml:space="preserve">his position </w:t>
      </w:r>
      <w:r w:rsidR="00415BD6" w:rsidRPr="00C04107">
        <w:rPr>
          <w:rFonts w:ascii="Lato" w:hAnsi="Lato" w:cs="Arial"/>
          <w:sz w:val="24"/>
          <w:szCs w:val="24"/>
        </w:rPr>
        <w:t xml:space="preserve">manages the corporate secretarial function </w:t>
      </w:r>
      <w:r w:rsidR="00AE28F0" w:rsidRPr="00C04107">
        <w:rPr>
          <w:rFonts w:ascii="Lato" w:hAnsi="Lato" w:cs="Arial"/>
          <w:sz w:val="24"/>
          <w:szCs w:val="24"/>
        </w:rPr>
        <w:t>at CIPF.</w:t>
      </w:r>
    </w:p>
    <w:p w14:paraId="153A2FE6" w14:textId="75240324" w:rsidR="00B46DAC" w:rsidRPr="00C04107" w:rsidRDefault="00C503E0" w:rsidP="00AE28F0">
      <w:pPr>
        <w:pStyle w:val="NoSpacing"/>
        <w:spacing w:before="120" w:after="120"/>
        <w:jc w:val="both"/>
        <w:rPr>
          <w:rFonts w:ascii="Lato" w:hAnsi="Lato"/>
          <w:b/>
          <w:caps/>
          <w:color w:val="5E6A71"/>
          <w:sz w:val="24"/>
          <w:szCs w:val="24"/>
        </w:rPr>
      </w:pPr>
      <w:r w:rsidRPr="00C04107">
        <w:rPr>
          <w:rFonts w:ascii="Lato" w:hAnsi="Lato"/>
          <w:b/>
          <w:caps/>
          <w:color w:val="5E6A71"/>
          <w:sz w:val="24"/>
          <w:szCs w:val="24"/>
        </w:rPr>
        <w:t>D</w:t>
      </w:r>
      <w:r w:rsidR="002930F3" w:rsidRPr="00C04107">
        <w:rPr>
          <w:rFonts w:ascii="Lato" w:hAnsi="Lato"/>
          <w:b/>
          <w:caps/>
          <w:color w:val="5E6A71"/>
          <w:sz w:val="24"/>
          <w:szCs w:val="24"/>
        </w:rPr>
        <w:t>UTIES AND RESPONSIBILITIES</w:t>
      </w:r>
    </w:p>
    <w:p w14:paraId="3B8E0654" w14:textId="3976795B" w:rsidR="005E494E" w:rsidRPr="00C04107" w:rsidRDefault="005E494E" w:rsidP="005E494E">
      <w:pPr>
        <w:pStyle w:val="NoSpacing"/>
        <w:spacing w:before="120" w:after="120"/>
        <w:rPr>
          <w:rFonts w:ascii="Lato" w:hAnsi="Lato"/>
          <w:bCs/>
          <w:sz w:val="24"/>
          <w:szCs w:val="24"/>
          <w:lang w:val="en-GB"/>
        </w:rPr>
      </w:pPr>
      <w:r w:rsidRPr="00C04107">
        <w:rPr>
          <w:rFonts w:ascii="Lato" w:hAnsi="Lato"/>
          <w:bCs/>
          <w:sz w:val="24"/>
          <w:szCs w:val="24"/>
          <w:lang w:val="en-GB"/>
        </w:rPr>
        <w:t xml:space="preserve">Overall </w:t>
      </w:r>
      <w:r w:rsidR="007B487A" w:rsidRPr="00C04107">
        <w:rPr>
          <w:rFonts w:ascii="Lato" w:hAnsi="Lato"/>
          <w:bCs/>
          <w:sz w:val="24"/>
          <w:szCs w:val="24"/>
          <w:lang w:val="en-GB"/>
        </w:rPr>
        <w:t>r</w:t>
      </w:r>
      <w:r w:rsidRPr="00C04107">
        <w:rPr>
          <w:rFonts w:ascii="Lato" w:hAnsi="Lato"/>
          <w:bCs/>
          <w:sz w:val="24"/>
          <w:szCs w:val="24"/>
          <w:lang w:val="en-GB"/>
        </w:rPr>
        <w:t>esponsibilities include but are not limited to:</w:t>
      </w:r>
    </w:p>
    <w:p w14:paraId="4040602D" w14:textId="466E4176" w:rsidR="00800AAE" w:rsidRPr="00C04107" w:rsidRDefault="00800AAE" w:rsidP="00800AAE">
      <w:pPr>
        <w:pStyle w:val="PlainText"/>
        <w:numPr>
          <w:ilvl w:val="0"/>
          <w:numId w:val="10"/>
        </w:numPr>
        <w:spacing w:before="120" w:after="120"/>
        <w:ind w:left="720"/>
        <w:jc w:val="both"/>
        <w:rPr>
          <w:rFonts w:ascii="Lato" w:hAnsi="Lato"/>
          <w:sz w:val="24"/>
          <w:szCs w:val="24"/>
        </w:rPr>
      </w:pPr>
      <w:r w:rsidRPr="00C04107">
        <w:rPr>
          <w:rFonts w:ascii="Lato" w:hAnsi="Lato"/>
          <w:bCs/>
          <w:sz w:val="24"/>
          <w:szCs w:val="24"/>
          <w:lang w:val="en-GB"/>
        </w:rPr>
        <w:t>Handle the</w:t>
      </w:r>
      <w:r w:rsidR="005E494E" w:rsidRPr="00C04107">
        <w:rPr>
          <w:rFonts w:ascii="Lato" w:hAnsi="Lato"/>
          <w:bCs/>
          <w:sz w:val="24"/>
          <w:szCs w:val="24"/>
          <w:lang w:val="en-GB"/>
        </w:rPr>
        <w:t xml:space="preserve"> </w:t>
      </w:r>
      <w:r w:rsidR="00415BD6" w:rsidRPr="00C04107">
        <w:rPr>
          <w:rFonts w:ascii="Lato" w:hAnsi="Lato"/>
          <w:bCs/>
          <w:sz w:val="24"/>
          <w:szCs w:val="24"/>
          <w:lang w:val="en-GB"/>
        </w:rPr>
        <w:t xml:space="preserve">organizational and logistical </w:t>
      </w:r>
      <w:r w:rsidR="005E494E" w:rsidRPr="00C04107">
        <w:rPr>
          <w:rFonts w:ascii="Lato" w:hAnsi="Lato"/>
          <w:bCs/>
          <w:sz w:val="24"/>
          <w:szCs w:val="24"/>
          <w:lang w:val="en-GB"/>
        </w:rPr>
        <w:t xml:space="preserve">duties for  </w:t>
      </w:r>
      <w:r w:rsidR="00415BD6" w:rsidRPr="00C04107">
        <w:rPr>
          <w:rFonts w:ascii="Lato" w:hAnsi="Lato"/>
          <w:bCs/>
          <w:sz w:val="24"/>
          <w:szCs w:val="24"/>
          <w:lang w:val="en-GB"/>
        </w:rPr>
        <w:t xml:space="preserve">CIPF’s </w:t>
      </w:r>
      <w:r w:rsidR="005E494E" w:rsidRPr="00C04107">
        <w:rPr>
          <w:rFonts w:ascii="Lato" w:hAnsi="Lato"/>
          <w:bCs/>
          <w:sz w:val="24"/>
          <w:szCs w:val="24"/>
          <w:lang w:val="en-GB"/>
        </w:rPr>
        <w:t xml:space="preserve"> Board of Directors</w:t>
      </w:r>
      <w:r w:rsidRPr="00C04107">
        <w:rPr>
          <w:rFonts w:ascii="Lato" w:hAnsi="Lato"/>
          <w:bCs/>
          <w:sz w:val="24"/>
          <w:szCs w:val="24"/>
          <w:lang w:val="en-GB"/>
        </w:rPr>
        <w:t>, such as activities related to the set up of Board meetings</w:t>
      </w:r>
      <w:r w:rsidRPr="00C04107">
        <w:rPr>
          <w:rFonts w:ascii="Lato" w:hAnsi="Lato"/>
          <w:sz w:val="24"/>
          <w:szCs w:val="24"/>
        </w:rPr>
        <w:t>.</w:t>
      </w:r>
    </w:p>
    <w:p w14:paraId="502E0323" w14:textId="2F2E403B" w:rsidR="005E494E" w:rsidRDefault="005E494E" w:rsidP="005E494E">
      <w:pPr>
        <w:pStyle w:val="NoSpacing"/>
        <w:numPr>
          <w:ilvl w:val="0"/>
          <w:numId w:val="6"/>
        </w:numPr>
        <w:spacing w:before="120" w:after="120"/>
        <w:rPr>
          <w:rFonts w:ascii="Lato" w:hAnsi="Lato"/>
          <w:bCs/>
          <w:sz w:val="24"/>
          <w:szCs w:val="24"/>
          <w:lang w:val="en-GB"/>
        </w:rPr>
      </w:pPr>
      <w:r w:rsidRPr="00C04107">
        <w:rPr>
          <w:rFonts w:ascii="Lato" w:hAnsi="Lato"/>
          <w:bCs/>
          <w:sz w:val="24"/>
          <w:szCs w:val="24"/>
          <w:lang w:val="en-GB"/>
        </w:rPr>
        <w:t>Prepare Board and Committee workplans, agendas, meeting materials, and meeting minutes</w:t>
      </w:r>
      <w:r w:rsidR="00415BD6" w:rsidRPr="00C04107">
        <w:rPr>
          <w:rFonts w:ascii="Lato" w:hAnsi="Lato"/>
          <w:bCs/>
          <w:sz w:val="24"/>
          <w:szCs w:val="24"/>
          <w:lang w:val="en-GB"/>
        </w:rPr>
        <w:t xml:space="preserve">, with input from relevant </w:t>
      </w:r>
      <w:r w:rsidR="00E277CC" w:rsidRPr="00C04107">
        <w:rPr>
          <w:rFonts w:ascii="Lato" w:hAnsi="Lato"/>
          <w:bCs/>
          <w:sz w:val="24"/>
          <w:szCs w:val="24"/>
          <w:lang w:val="en-GB"/>
        </w:rPr>
        <w:t>O</w:t>
      </w:r>
      <w:r w:rsidR="00415BD6" w:rsidRPr="00C04107">
        <w:rPr>
          <w:rFonts w:ascii="Lato" w:hAnsi="Lato"/>
          <w:bCs/>
          <w:sz w:val="24"/>
          <w:szCs w:val="24"/>
          <w:lang w:val="en-GB"/>
        </w:rPr>
        <w:t>fficers and staff</w:t>
      </w:r>
      <w:r w:rsidR="000558F3">
        <w:rPr>
          <w:rFonts w:ascii="Lato" w:hAnsi="Lato"/>
          <w:bCs/>
          <w:sz w:val="24"/>
          <w:szCs w:val="24"/>
          <w:lang w:val="en-GB"/>
        </w:rPr>
        <w:t>.</w:t>
      </w:r>
    </w:p>
    <w:p w14:paraId="67809A2F" w14:textId="15AF4231" w:rsidR="006C440B" w:rsidRPr="00C04107" w:rsidRDefault="006C440B" w:rsidP="005E494E">
      <w:pPr>
        <w:pStyle w:val="NoSpacing"/>
        <w:numPr>
          <w:ilvl w:val="0"/>
          <w:numId w:val="6"/>
        </w:numPr>
        <w:spacing w:before="120" w:after="120"/>
        <w:rPr>
          <w:rFonts w:ascii="Lato" w:hAnsi="Lato"/>
          <w:bCs/>
          <w:sz w:val="24"/>
          <w:szCs w:val="24"/>
          <w:lang w:val="en-GB"/>
        </w:rPr>
      </w:pPr>
      <w:r>
        <w:rPr>
          <w:rFonts w:ascii="Lato" w:hAnsi="Lato"/>
          <w:bCs/>
          <w:sz w:val="24"/>
          <w:szCs w:val="24"/>
          <w:lang w:val="en-GB"/>
        </w:rPr>
        <w:t>Assist in the design of workplans so that they meet Committee mandates and optimize Committee/ Board functioning.</w:t>
      </w:r>
    </w:p>
    <w:p w14:paraId="694C21DB" w14:textId="77777777" w:rsidR="00800AAE" w:rsidRDefault="005E494E" w:rsidP="002F5228">
      <w:pPr>
        <w:pStyle w:val="NoSpacing"/>
        <w:numPr>
          <w:ilvl w:val="0"/>
          <w:numId w:val="6"/>
        </w:numPr>
        <w:spacing w:before="120" w:after="120"/>
        <w:rPr>
          <w:rFonts w:ascii="Lato" w:hAnsi="Lato"/>
          <w:bCs/>
          <w:sz w:val="24"/>
          <w:szCs w:val="24"/>
          <w:lang w:val="en-GB"/>
        </w:rPr>
      </w:pPr>
      <w:r w:rsidRPr="00C04107">
        <w:rPr>
          <w:rFonts w:ascii="Lato" w:hAnsi="Lato"/>
          <w:bCs/>
          <w:sz w:val="24"/>
          <w:szCs w:val="24"/>
          <w:lang w:val="en-GB"/>
        </w:rPr>
        <w:t>Create consistency across Board and Committee materials</w:t>
      </w:r>
      <w:r w:rsidR="002F5228">
        <w:rPr>
          <w:rFonts w:ascii="Lato" w:hAnsi="Lato"/>
          <w:bCs/>
          <w:sz w:val="24"/>
          <w:szCs w:val="24"/>
          <w:lang w:val="en-GB"/>
        </w:rPr>
        <w:t xml:space="preserve"> by setting and enforcing standards</w:t>
      </w:r>
      <w:r w:rsidR="000558F3">
        <w:rPr>
          <w:rFonts w:ascii="Lato" w:hAnsi="Lato"/>
          <w:bCs/>
          <w:sz w:val="24"/>
          <w:szCs w:val="24"/>
          <w:lang w:val="en-GB"/>
        </w:rPr>
        <w:t>.</w:t>
      </w:r>
      <w:r w:rsidR="002F5228" w:rsidRPr="002F5228">
        <w:rPr>
          <w:rFonts w:ascii="Lato" w:hAnsi="Lato"/>
          <w:bCs/>
          <w:sz w:val="24"/>
          <w:szCs w:val="24"/>
          <w:lang w:val="en-GB"/>
        </w:rPr>
        <w:t xml:space="preserve"> </w:t>
      </w:r>
    </w:p>
    <w:p w14:paraId="0D0D6656" w14:textId="375A0565" w:rsidR="005E494E" w:rsidRPr="00C04107" w:rsidRDefault="002F5228" w:rsidP="00C04107">
      <w:pPr>
        <w:pStyle w:val="NoSpacing"/>
        <w:numPr>
          <w:ilvl w:val="0"/>
          <w:numId w:val="6"/>
        </w:numPr>
        <w:spacing w:before="120" w:after="120"/>
        <w:rPr>
          <w:rFonts w:ascii="Lato" w:hAnsi="Lato"/>
          <w:bCs/>
          <w:sz w:val="24"/>
          <w:szCs w:val="24"/>
          <w:lang w:val="en-GB"/>
        </w:rPr>
      </w:pPr>
      <w:r w:rsidRPr="002712A5">
        <w:rPr>
          <w:rFonts w:ascii="Lato" w:hAnsi="Lato"/>
          <w:bCs/>
          <w:sz w:val="24"/>
          <w:szCs w:val="24"/>
          <w:lang w:val="en-GB"/>
        </w:rPr>
        <w:t xml:space="preserve">Coordinate </w:t>
      </w:r>
      <w:r>
        <w:rPr>
          <w:rFonts w:ascii="Lato" w:hAnsi="Lato"/>
          <w:bCs/>
          <w:sz w:val="24"/>
          <w:szCs w:val="24"/>
          <w:lang w:val="en-GB"/>
        </w:rPr>
        <w:t xml:space="preserve">collection and posting of </w:t>
      </w:r>
      <w:r w:rsidRPr="002712A5">
        <w:rPr>
          <w:rFonts w:ascii="Lato" w:hAnsi="Lato"/>
          <w:bCs/>
          <w:sz w:val="24"/>
          <w:szCs w:val="24"/>
          <w:lang w:val="en-GB"/>
        </w:rPr>
        <w:t>Board and Committee materials</w:t>
      </w:r>
      <w:r>
        <w:rPr>
          <w:rFonts w:ascii="Lato" w:hAnsi="Lato"/>
          <w:bCs/>
          <w:sz w:val="24"/>
          <w:szCs w:val="24"/>
          <w:lang w:val="en-GB"/>
        </w:rPr>
        <w:t xml:space="preserve"> on time.</w:t>
      </w:r>
    </w:p>
    <w:p w14:paraId="561BA517" w14:textId="3560A863" w:rsidR="005E494E" w:rsidRPr="00C04107" w:rsidRDefault="005E494E" w:rsidP="005E494E">
      <w:pPr>
        <w:pStyle w:val="NoSpacing"/>
        <w:numPr>
          <w:ilvl w:val="0"/>
          <w:numId w:val="6"/>
        </w:numPr>
        <w:spacing w:before="120" w:after="120"/>
        <w:rPr>
          <w:rFonts w:ascii="Lato" w:hAnsi="Lato"/>
          <w:bCs/>
          <w:sz w:val="24"/>
          <w:szCs w:val="24"/>
          <w:lang w:val="en-GB"/>
        </w:rPr>
      </w:pPr>
      <w:r w:rsidRPr="00C04107">
        <w:rPr>
          <w:rFonts w:ascii="Lato" w:hAnsi="Lato"/>
          <w:bCs/>
          <w:sz w:val="24"/>
          <w:szCs w:val="24"/>
          <w:lang w:val="en-GB"/>
        </w:rPr>
        <w:t>Maintain timelines for Board and Committee workplans and deadlines, and ensure that timelines are consistently met</w:t>
      </w:r>
      <w:r w:rsidR="000558F3">
        <w:rPr>
          <w:rFonts w:ascii="Lato" w:hAnsi="Lato"/>
          <w:bCs/>
          <w:sz w:val="24"/>
          <w:szCs w:val="24"/>
          <w:lang w:val="en-GB"/>
        </w:rPr>
        <w:t>.</w:t>
      </w:r>
    </w:p>
    <w:p w14:paraId="7ECCCACB" w14:textId="24CD2ABE" w:rsidR="005E494E" w:rsidRPr="00C04107" w:rsidRDefault="005E494E" w:rsidP="00C04107">
      <w:pPr>
        <w:pStyle w:val="NoSpacing"/>
        <w:numPr>
          <w:ilvl w:val="1"/>
          <w:numId w:val="6"/>
        </w:numPr>
        <w:spacing w:before="120" w:after="120"/>
        <w:rPr>
          <w:rFonts w:ascii="Lato" w:hAnsi="Lato"/>
          <w:bCs/>
          <w:sz w:val="24"/>
          <w:szCs w:val="24"/>
          <w:lang w:val="en-GB"/>
        </w:rPr>
      </w:pPr>
      <w:r w:rsidRPr="00C04107">
        <w:rPr>
          <w:rFonts w:ascii="Lato" w:hAnsi="Lato"/>
          <w:bCs/>
          <w:sz w:val="24"/>
          <w:szCs w:val="24"/>
          <w:lang w:val="en-GB"/>
        </w:rPr>
        <w:t xml:space="preserve">Provide updates to </w:t>
      </w:r>
      <w:r w:rsidR="00E277CC" w:rsidRPr="00C04107">
        <w:rPr>
          <w:rFonts w:ascii="Lato" w:hAnsi="Lato"/>
          <w:bCs/>
          <w:sz w:val="24"/>
          <w:szCs w:val="24"/>
          <w:lang w:val="en-GB"/>
        </w:rPr>
        <w:t>O</w:t>
      </w:r>
      <w:r w:rsidR="00415BD6" w:rsidRPr="00C04107">
        <w:rPr>
          <w:rFonts w:ascii="Lato" w:hAnsi="Lato"/>
          <w:bCs/>
          <w:sz w:val="24"/>
          <w:szCs w:val="24"/>
          <w:lang w:val="en-GB"/>
        </w:rPr>
        <w:t xml:space="preserve">fficers, as needed, </w:t>
      </w:r>
      <w:r w:rsidRPr="00C04107">
        <w:rPr>
          <w:rFonts w:ascii="Lato" w:hAnsi="Lato"/>
          <w:bCs/>
          <w:sz w:val="24"/>
          <w:szCs w:val="24"/>
          <w:lang w:val="en-GB"/>
        </w:rPr>
        <w:t xml:space="preserve"> regarding timelines and any amendments that </w:t>
      </w:r>
      <w:r w:rsidR="00415BD6" w:rsidRPr="00C04107">
        <w:rPr>
          <w:rFonts w:ascii="Lato" w:hAnsi="Lato"/>
          <w:bCs/>
          <w:sz w:val="24"/>
          <w:szCs w:val="24"/>
          <w:lang w:val="en-GB"/>
        </w:rPr>
        <w:t xml:space="preserve">should </w:t>
      </w:r>
      <w:r w:rsidRPr="00C04107">
        <w:rPr>
          <w:rFonts w:ascii="Lato" w:hAnsi="Lato"/>
          <w:bCs/>
          <w:sz w:val="24"/>
          <w:szCs w:val="24"/>
          <w:lang w:val="en-GB"/>
        </w:rPr>
        <w:t>be made to workplans</w:t>
      </w:r>
      <w:r w:rsidR="000558F3">
        <w:rPr>
          <w:rFonts w:ascii="Lato" w:hAnsi="Lato"/>
          <w:bCs/>
          <w:sz w:val="24"/>
          <w:szCs w:val="24"/>
          <w:lang w:val="en-GB"/>
        </w:rPr>
        <w:t>.</w:t>
      </w:r>
    </w:p>
    <w:p w14:paraId="118CC45C" w14:textId="4AF99C0C" w:rsidR="005E494E" w:rsidRPr="00C04107" w:rsidRDefault="005E494E" w:rsidP="005E494E">
      <w:pPr>
        <w:pStyle w:val="NoSpacing"/>
        <w:numPr>
          <w:ilvl w:val="0"/>
          <w:numId w:val="6"/>
        </w:numPr>
        <w:spacing w:before="120" w:after="120"/>
        <w:rPr>
          <w:rFonts w:ascii="Lato" w:hAnsi="Lato"/>
          <w:bCs/>
          <w:sz w:val="24"/>
          <w:szCs w:val="24"/>
          <w:lang w:val="en-GB"/>
        </w:rPr>
      </w:pPr>
      <w:r w:rsidRPr="00C04107">
        <w:rPr>
          <w:rFonts w:ascii="Lato" w:hAnsi="Lato"/>
          <w:bCs/>
          <w:sz w:val="24"/>
          <w:szCs w:val="24"/>
          <w:lang w:val="en-GB"/>
        </w:rPr>
        <w:t xml:space="preserve">Act as the key liaison with the Board, specifically for the Board portal, meetings, and the overall Board experience with </w:t>
      </w:r>
      <w:r w:rsidR="00415BD6" w:rsidRPr="00C04107">
        <w:rPr>
          <w:rFonts w:ascii="Lato" w:hAnsi="Lato"/>
          <w:bCs/>
          <w:sz w:val="24"/>
          <w:szCs w:val="24"/>
          <w:lang w:val="en-GB"/>
        </w:rPr>
        <w:t>CIPF</w:t>
      </w:r>
      <w:r w:rsidR="000558F3">
        <w:rPr>
          <w:rFonts w:ascii="Lato" w:hAnsi="Lato"/>
          <w:bCs/>
          <w:sz w:val="24"/>
          <w:szCs w:val="24"/>
          <w:lang w:val="en-GB"/>
        </w:rPr>
        <w:t>.</w:t>
      </w:r>
    </w:p>
    <w:p w14:paraId="6055C594" w14:textId="64E45D49" w:rsidR="005E494E" w:rsidRDefault="005E494E" w:rsidP="005E494E">
      <w:pPr>
        <w:pStyle w:val="NoSpacing"/>
        <w:numPr>
          <w:ilvl w:val="0"/>
          <w:numId w:val="6"/>
        </w:numPr>
        <w:spacing w:before="120" w:after="120"/>
        <w:rPr>
          <w:rFonts w:ascii="Lato" w:hAnsi="Lato"/>
          <w:bCs/>
          <w:sz w:val="24"/>
          <w:szCs w:val="24"/>
          <w:lang w:val="en-GB"/>
        </w:rPr>
      </w:pPr>
      <w:r w:rsidRPr="00C04107">
        <w:rPr>
          <w:rFonts w:ascii="Lato" w:hAnsi="Lato"/>
          <w:bCs/>
          <w:sz w:val="24"/>
          <w:szCs w:val="24"/>
          <w:lang w:val="en-GB"/>
        </w:rPr>
        <w:t xml:space="preserve">Update Board documents, ensuring the appropriate retention and destruction of </w:t>
      </w:r>
      <w:r w:rsidR="00415BD6" w:rsidRPr="00C04107">
        <w:rPr>
          <w:rFonts w:ascii="Lato" w:hAnsi="Lato"/>
          <w:bCs/>
          <w:sz w:val="24"/>
          <w:szCs w:val="24"/>
          <w:lang w:val="en-GB"/>
        </w:rPr>
        <w:t>documents, as needed</w:t>
      </w:r>
      <w:r w:rsidR="000558F3">
        <w:rPr>
          <w:rFonts w:ascii="Lato" w:hAnsi="Lato"/>
          <w:bCs/>
          <w:sz w:val="24"/>
          <w:szCs w:val="24"/>
          <w:lang w:val="en-GB"/>
        </w:rPr>
        <w:t>.</w:t>
      </w:r>
    </w:p>
    <w:p w14:paraId="5D84E502" w14:textId="04BAEC0D" w:rsidR="002F5228" w:rsidRPr="002F5228" w:rsidRDefault="002F5228" w:rsidP="00C04107">
      <w:pPr>
        <w:pStyle w:val="NoSpacing"/>
        <w:numPr>
          <w:ilvl w:val="0"/>
          <w:numId w:val="6"/>
        </w:numPr>
        <w:spacing w:before="120" w:after="120"/>
        <w:rPr>
          <w:rFonts w:ascii="Lato" w:hAnsi="Lato"/>
          <w:bCs/>
          <w:sz w:val="24"/>
          <w:szCs w:val="24"/>
          <w:lang w:val="en-GB"/>
        </w:rPr>
      </w:pPr>
      <w:r>
        <w:rPr>
          <w:rFonts w:ascii="Lato" w:hAnsi="Lato"/>
          <w:bCs/>
          <w:sz w:val="24"/>
          <w:szCs w:val="24"/>
          <w:lang w:val="en-GB"/>
        </w:rPr>
        <w:lastRenderedPageBreak/>
        <w:t xml:space="preserve">Support the Corporate Secretary on decisions and operations of </w:t>
      </w:r>
      <w:r w:rsidRPr="002F5228">
        <w:rPr>
          <w:rFonts w:ascii="Lato" w:hAnsi="Lato"/>
          <w:bCs/>
          <w:sz w:val="24"/>
          <w:szCs w:val="24"/>
          <w:lang w:val="en-GB"/>
        </w:rPr>
        <w:t>the Diligent Application, maintaining a manual and standards of operati</w:t>
      </w:r>
      <w:r>
        <w:rPr>
          <w:rFonts w:ascii="Lato" w:hAnsi="Lato"/>
          <w:bCs/>
          <w:sz w:val="24"/>
          <w:szCs w:val="24"/>
          <w:lang w:val="en-GB"/>
        </w:rPr>
        <w:t>on</w:t>
      </w:r>
      <w:r w:rsidRPr="002F5228">
        <w:rPr>
          <w:rFonts w:ascii="Lato" w:hAnsi="Lato"/>
          <w:bCs/>
          <w:sz w:val="24"/>
          <w:szCs w:val="24"/>
          <w:lang w:val="en-GB"/>
        </w:rPr>
        <w:t>, collecting feedback from the Board of Directors/ senior management on its use, and directing IT and senior management</w:t>
      </w:r>
      <w:r>
        <w:rPr>
          <w:rFonts w:ascii="Lato" w:hAnsi="Lato"/>
          <w:bCs/>
          <w:sz w:val="24"/>
          <w:szCs w:val="24"/>
          <w:lang w:val="en-GB"/>
        </w:rPr>
        <w:t xml:space="preserve">. </w:t>
      </w:r>
    </w:p>
    <w:p w14:paraId="7C0C6E64" w14:textId="116087E0" w:rsidR="002F5228" w:rsidRDefault="002F5228" w:rsidP="00C04107">
      <w:pPr>
        <w:pStyle w:val="NoSpacing"/>
        <w:numPr>
          <w:ilvl w:val="0"/>
          <w:numId w:val="6"/>
        </w:numPr>
        <w:spacing w:before="120" w:after="120"/>
        <w:rPr>
          <w:rFonts w:ascii="Lato" w:hAnsi="Lato"/>
          <w:bCs/>
          <w:sz w:val="24"/>
          <w:szCs w:val="24"/>
          <w:lang w:val="en-GB"/>
        </w:rPr>
      </w:pPr>
      <w:r>
        <w:rPr>
          <w:rFonts w:ascii="Lato" w:hAnsi="Lato"/>
          <w:bCs/>
          <w:sz w:val="24"/>
          <w:szCs w:val="24"/>
          <w:lang w:val="en-GB"/>
        </w:rPr>
        <w:t>Support the Corporate Secretary and the Board Chair in maintaining programs to ensure proper orientation, continuing education and ongoing feedback on committee and Board effectiveness</w:t>
      </w:r>
      <w:r w:rsidR="006C440B">
        <w:rPr>
          <w:rFonts w:ascii="Lato" w:hAnsi="Lato"/>
          <w:bCs/>
          <w:sz w:val="24"/>
          <w:szCs w:val="24"/>
          <w:lang w:val="en-GB"/>
        </w:rPr>
        <w:t xml:space="preserve">, and Board succession planning as needed. </w:t>
      </w:r>
    </w:p>
    <w:p w14:paraId="22721530" w14:textId="5297A5A8" w:rsidR="002F5228" w:rsidRDefault="002F5228" w:rsidP="005E494E">
      <w:pPr>
        <w:pStyle w:val="NoSpacing"/>
        <w:numPr>
          <w:ilvl w:val="0"/>
          <w:numId w:val="6"/>
        </w:numPr>
        <w:spacing w:before="120" w:after="120"/>
        <w:rPr>
          <w:rFonts w:ascii="Lato" w:hAnsi="Lato"/>
          <w:bCs/>
          <w:sz w:val="24"/>
          <w:szCs w:val="24"/>
          <w:lang w:val="en-GB"/>
        </w:rPr>
      </w:pPr>
      <w:r>
        <w:rPr>
          <w:rFonts w:ascii="Lato" w:hAnsi="Lato"/>
          <w:bCs/>
          <w:sz w:val="24"/>
          <w:szCs w:val="24"/>
          <w:lang w:val="en-GB"/>
        </w:rPr>
        <w:t>Support the process for regular refresh of Board and Board Committee mandates.</w:t>
      </w:r>
    </w:p>
    <w:p w14:paraId="2181EAF3" w14:textId="4A7E09DC" w:rsidR="002F5228" w:rsidRDefault="002F5228" w:rsidP="005E494E">
      <w:pPr>
        <w:pStyle w:val="NoSpacing"/>
        <w:numPr>
          <w:ilvl w:val="0"/>
          <w:numId w:val="6"/>
        </w:numPr>
        <w:spacing w:before="120" w:after="120"/>
        <w:rPr>
          <w:rFonts w:ascii="Lato" w:hAnsi="Lato"/>
          <w:bCs/>
          <w:sz w:val="24"/>
          <w:szCs w:val="24"/>
          <w:lang w:val="en-GB"/>
        </w:rPr>
      </w:pPr>
      <w:r>
        <w:rPr>
          <w:rFonts w:ascii="Lato" w:hAnsi="Lato"/>
          <w:bCs/>
          <w:sz w:val="24"/>
          <w:szCs w:val="24"/>
          <w:lang w:val="en-GB"/>
        </w:rPr>
        <w:t>Implement new or amended Corporate Governance best practices as endorsed by the Corporate Secretary and/ or the Board of Directors/ CEO.</w:t>
      </w:r>
    </w:p>
    <w:p w14:paraId="69AA00D3" w14:textId="51672E31" w:rsidR="002F5228" w:rsidRPr="00C04107" w:rsidRDefault="002F5228" w:rsidP="005E494E">
      <w:pPr>
        <w:pStyle w:val="NoSpacing"/>
        <w:numPr>
          <w:ilvl w:val="0"/>
          <w:numId w:val="6"/>
        </w:numPr>
        <w:spacing w:before="120" w:after="120"/>
        <w:rPr>
          <w:rFonts w:ascii="Lato" w:hAnsi="Lato"/>
          <w:bCs/>
          <w:sz w:val="24"/>
          <w:szCs w:val="24"/>
          <w:lang w:val="en-GB"/>
        </w:rPr>
      </w:pPr>
      <w:r>
        <w:rPr>
          <w:rFonts w:ascii="Lato" w:hAnsi="Lato"/>
          <w:bCs/>
          <w:sz w:val="24"/>
          <w:szCs w:val="24"/>
          <w:lang w:val="en-GB"/>
        </w:rPr>
        <w:t>Manage the annual process of assessing and reporting on compliance with Board / Committee mandates.</w:t>
      </w:r>
    </w:p>
    <w:p w14:paraId="20ED387D" w14:textId="5C45353F" w:rsidR="00A02AA1" w:rsidRDefault="00A02AA1" w:rsidP="00944570">
      <w:pPr>
        <w:pStyle w:val="NoSpacing"/>
        <w:numPr>
          <w:ilvl w:val="0"/>
          <w:numId w:val="6"/>
        </w:numPr>
        <w:spacing w:before="120" w:after="120"/>
        <w:rPr>
          <w:rFonts w:ascii="Lato" w:hAnsi="Lato"/>
          <w:bCs/>
          <w:sz w:val="24"/>
          <w:szCs w:val="24"/>
          <w:lang w:val="en-GB"/>
        </w:rPr>
      </w:pPr>
      <w:r w:rsidRPr="003F4017">
        <w:rPr>
          <w:rFonts w:ascii="Lato" w:hAnsi="Lato"/>
          <w:bCs/>
          <w:sz w:val="24"/>
          <w:szCs w:val="24"/>
          <w:lang w:val="en-GB"/>
        </w:rPr>
        <w:t>Research and provide resources upon request from the Board or Officers</w:t>
      </w:r>
      <w:r>
        <w:rPr>
          <w:rFonts w:ascii="Lato" w:hAnsi="Lato"/>
          <w:bCs/>
          <w:sz w:val="24"/>
          <w:szCs w:val="24"/>
          <w:lang w:val="en-GB"/>
        </w:rPr>
        <w:t>.</w:t>
      </w:r>
      <w:r w:rsidRPr="00A02AA1">
        <w:rPr>
          <w:rFonts w:ascii="Lato" w:hAnsi="Lato"/>
          <w:bCs/>
          <w:sz w:val="24"/>
          <w:szCs w:val="24"/>
          <w:lang w:val="en-GB"/>
        </w:rPr>
        <w:t xml:space="preserve"> </w:t>
      </w:r>
    </w:p>
    <w:p w14:paraId="4DE5D80E" w14:textId="46EBF5F0" w:rsidR="005E494E" w:rsidRPr="00C04107" w:rsidRDefault="005E494E" w:rsidP="00A02AA1">
      <w:pPr>
        <w:pStyle w:val="NoSpacing"/>
        <w:numPr>
          <w:ilvl w:val="0"/>
          <w:numId w:val="6"/>
        </w:numPr>
        <w:spacing w:before="120" w:after="120"/>
        <w:rPr>
          <w:rFonts w:ascii="Lato" w:hAnsi="Lato"/>
          <w:bCs/>
          <w:sz w:val="24"/>
          <w:szCs w:val="24"/>
          <w:lang w:val="en-GB"/>
        </w:rPr>
      </w:pPr>
      <w:r w:rsidRPr="00C04107">
        <w:rPr>
          <w:rFonts w:ascii="Lato" w:hAnsi="Lato"/>
          <w:bCs/>
          <w:sz w:val="24"/>
          <w:szCs w:val="24"/>
          <w:lang w:val="en-GB"/>
        </w:rPr>
        <w:t xml:space="preserve">Ensure </w:t>
      </w:r>
      <w:r w:rsidR="00944570" w:rsidRPr="00C04107">
        <w:rPr>
          <w:rFonts w:ascii="Lato" w:hAnsi="Lato"/>
          <w:sz w:val="24"/>
          <w:szCs w:val="24"/>
        </w:rPr>
        <w:t>confidential documents, as identified by each Department, are handled in accordance with CIPF policies.</w:t>
      </w:r>
    </w:p>
    <w:p w14:paraId="059E7651" w14:textId="5FC6E778" w:rsidR="005E494E" w:rsidRPr="00C04107" w:rsidRDefault="000558F3" w:rsidP="005E494E">
      <w:pPr>
        <w:pStyle w:val="NoSpacing"/>
        <w:numPr>
          <w:ilvl w:val="0"/>
          <w:numId w:val="6"/>
        </w:numPr>
        <w:spacing w:before="120" w:after="120"/>
        <w:rPr>
          <w:rFonts w:ascii="Lato" w:hAnsi="Lato"/>
          <w:b/>
          <w:sz w:val="24"/>
          <w:szCs w:val="24"/>
          <w:lang w:val="en-GB"/>
        </w:rPr>
      </w:pPr>
      <w:r>
        <w:rPr>
          <w:rFonts w:ascii="Lato" w:hAnsi="Lato"/>
          <w:bCs/>
          <w:sz w:val="24"/>
          <w:szCs w:val="24"/>
          <w:lang w:val="en-GB"/>
        </w:rPr>
        <w:t>O</w:t>
      </w:r>
      <w:r w:rsidR="005E494E" w:rsidRPr="00C04107">
        <w:rPr>
          <w:rFonts w:ascii="Lato" w:hAnsi="Lato"/>
          <w:bCs/>
          <w:sz w:val="24"/>
          <w:szCs w:val="24"/>
          <w:lang w:val="en-GB"/>
        </w:rPr>
        <w:t xml:space="preserve">ther duties as </w:t>
      </w:r>
      <w:r>
        <w:rPr>
          <w:rFonts w:ascii="Lato" w:hAnsi="Lato"/>
          <w:bCs/>
          <w:sz w:val="24"/>
          <w:szCs w:val="24"/>
          <w:lang w:val="en-GB"/>
        </w:rPr>
        <w:t>assigned</w:t>
      </w:r>
      <w:r w:rsidR="005E494E" w:rsidRPr="00C04107">
        <w:rPr>
          <w:rFonts w:ascii="Lato" w:hAnsi="Lato"/>
          <w:bCs/>
          <w:sz w:val="24"/>
          <w:szCs w:val="24"/>
          <w:lang w:val="en-GB"/>
        </w:rPr>
        <w:t>.</w:t>
      </w:r>
    </w:p>
    <w:p w14:paraId="568ABD8B" w14:textId="46333BDD" w:rsidR="00E04FB4" w:rsidRPr="00C04107" w:rsidRDefault="00E04FB4" w:rsidP="00AE28F0">
      <w:pPr>
        <w:pStyle w:val="NoSpacing"/>
        <w:spacing w:before="120" w:after="120"/>
        <w:jc w:val="both"/>
        <w:rPr>
          <w:rFonts w:ascii="Lato" w:hAnsi="Lato"/>
          <w:b/>
          <w:caps/>
          <w:color w:val="5E6A71"/>
          <w:sz w:val="24"/>
          <w:szCs w:val="24"/>
        </w:rPr>
      </w:pPr>
      <w:r w:rsidRPr="00C04107">
        <w:rPr>
          <w:rFonts w:ascii="Lato" w:hAnsi="Lato"/>
          <w:b/>
          <w:caps/>
          <w:color w:val="5E6A71"/>
          <w:sz w:val="24"/>
          <w:szCs w:val="24"/>
        </w:rPr>
        <w:t xml:space="preserve">Qualifications and Job </w:t>
      </w:r>
      <w:r w:rsidR="002B2AD4" w:rsidRPr="00C04107">
        <w:rPr>
          <w:rFonts w:ascii="Lato" w:hAnsi="Lato"/>
          <w:b/>
          <w:caps/>
          <w:color w:val="5E6A71"/>
          <w:sz w:val="24"/>
          <w:szCs w:val="24"/>
        </w:rPr>
        <w:t xml:space="preserve">Requirements </w:t>
      </w:r>
    </w:p>
    <w:p w14:paraId="65192B64" w14:textId="7179AF8D" w:rsidR="006A5B86" w:rsidRPr="00C04107" w:rsidRDefault="006A5B86" w:rsidP="00C04107">
      <w:pPr>
        <w:pStyle w:val="ListParagraph"/>
        <w:framePr w:hSpace="180" w:wrap="around" w:vAnchor="text" w:hAnchor="margin" w:xAlign="center" w:yAlign="bottom"/>
        <w:numPr>
          <w:ilvl w:val="0"/>
          <w:numId w:val="4"/>
        </w:numPr>
        <w:tabs>
          <w:tab w:val="left" w:pos="2925"/>
        </w:tabs>
        <w:spacing w:before="120" w:after="120"/>
        <w:contextualSpacing w:val="0"/>
        <w:rPr>
          <w:rFonts w:ascii="Lato" w:hAnsi="Lato" w:cs="Arial"/>
        </w:rPr>
      </w:pPr>
      <w:r w:rsidRPr="00C04107">
        <w:rPr>
          <w:rFonts w:ascii="Lato" w:hAnsi="Lato" w:cs="Arial"/>
        </w:rPr>
        <w:t xml:space="preserve">Working knowledge of Board governance best practices.  </w:t>
      </w:r>
    </w:p>
    <w:p w14:paraId="48D67C53" w14:textId="4D8A6F3C" w:rsidR="006A5B86" w:rsidRPr="00C04107" w:rsidRDefault="006A5B86" w:rsidP="00C04107">
      <w:pPr>
        <w:pStyle w:val="ListParagraph"/>
        <w:framePr w:hSpace="180" w:wrap="around" w:vAnchor="text" w:hAnchor="margin" w:xAlign="center" w:yAlign="bottom"/>
        <w:numPr>
          <w:ilvl w:val="0"/>
          <w:numId w:val="4"/>
        </w:numPr>
        <w:tabs>
          <w:tab w:val="left" w:pos="2925"/>
        </w:tabs>
        <w:spacing w:before="120" w:after="120"/>
        <w:contextualSpacing w:val="0"/>
        <w:rPr>
          <w:rFonts w:ascii="Lato" w:hAnsi="Lato" w:cs="Arial"/>
        </w:rPr>
      </w:pPr>
      <w:r w:rsidRPr="00C04107">
        <w:rPr>
          <w:rFonts w:ascii="Lato" w:hAnsi="Lato" w:cs="Arial"/>
        </w:rPr>
        <w:t>Familiarity in establishing and maintaining value-added relationships</w:t>
      </w:r>
      <w:r w:rsidR="00E277CC" w:rsidRPr="00C04107">
        <w:rPr>
          <w:rFonts w:ascii="Lato" w:hAnsi="Lato" w:cs="Arial"/>
        </w:rPr>
        <w:t>, for example with the Board</w:t>
      </w:r>
      <w:r w:rsidRPr="00C04107">
        <w:rPr>
          <w:rFonts w:ascii="Lato" w:hAnsi="Lato" w:cs="Arial"/>
        </w:rPr>
        <w:t xml:space="preserve">. </w:t>
      </w:r>
    </w:p>
    <w:p w14:paraId="23777430" w14:textId="267D3C1F" w:rsidR="005E494E" w:rsidRPr="00C04107" w:rsidRDefault="005E494E" w:rsidP="00C04107">
      <w:pPr>
        <w:pStyle w:val="ListParagraph"/>
        <w:framePr w:hSpace="180" w:wrap="around" w:vAnchor="text" w:hAnchor="margin" w:xAlign="center" w:yAlign="bottom"/>
        <w:numPr>
          <w:ilvl w:val="0"/>
          <w:numId w:val="4"/>
        </w:numPr>
        <w:tabs>
          <w:tab w:val="left" w:pos="2925"/>
        </w:tabs>
        <w:spacing w:before="120" w:after="120"/>
        <w:contextualSpacing w:val="0"/>
        <w:rPr>
          <w:rFonts w:ascii="Lato" w:hAnsi="Lato" w:cs="Arial"/>
        </w:rPr>
      </w:pPr>
      <w:r w:rsidRPr="00C04107">
        <w:rPr>
          <w:rFonts w:ascii="Lato" w:hAnsi="Lato" w:cs="Arial"/>
        </w:rPr>
        <w:t>Post</w:t>
      </w:r>
      <w:r w:rsidR="00E277CC" w:rsidRPr="00C04107">
        <w:rPr>
          <w:rFonts w:ascii="Lato" w:hAnsi="Lato" w:cs="Arial"/>
        </w:rPr>
        <w:t>-</w:t>
      </w:r>
      <w:r w:rsidRPr="00C04107">
        <w:rPr>
          <w:rFonts w:ascii="Lato" w:hAnsi="Lato" w:cs="Arial"/>
        </w:rPr>
        <w:t>secondary degree in business, corporate governance or administration, paralegal services</w:t>
      </w:r>
      <w:r w:rsidR="00E277CC" w:rsidRPr="00C04107">
        <w:rPr>
          <w:rFonts w:ascii="Lato" w:hAnsi="Lato" w:cs="Arial"/>
        </w:rPr>
        <w:t>, or related areas</w:t>
      </w:r>
      <w:r w:rsidRPr="00C04107">
        <w:rPr>
          <w:rFonts w:ascii="Lato" w:hAnsi="Lato" w:cs="Arial"/>
        </w:rPr>
        <w:t>.</w:t>
      </w:r>
    </w:p>
    <w:p w14:paraId="38B10D56" w14:textId="1EBA3466" w:rsidR="005E494E" w:rsidRPr="00C04107" w:rsidRDefault="005E494E" w:rsidP="00C04107">
      <w:pPr>
        <w:pStyle w:val="ListParagraph"/>
        <w:framePr w:hSpace="180" w:wrap="around" w:vAnchor="text" w:hAnchor="margin" w:xAlign="center" w:yAlign="bottom"/>
        <w:numPr>
          <w:ilvl w:val="0"/>
          <w:numId w:val="4"/>
        </w:numPr>
        <w:tabs>
          <w:tab w:val="left" w:pos="2925"/>
        </w:tabs>
        <w:spacing w:before="120" w:after="120"/>
        <w:contextualSpacing w:val="0"/>
        <w:rPr>
          <w:rFonts w:ascii="Lato" w:hAnsi="Lato" w:cs="Arial"/>
        </w:rPr>
      </w:pPr>
      <w:r w:rsidRPr="00C04107">
        <w:rPr>
          <w:rFonts w:ascii="Lato" w:hAnsi="Lato" w:cs="Arial"/>
        </w:rPr>
        <w:t>A combination of education and equivalent experience will be considered.</w:t>
      </w:r>
    </w:p>
    <w:p w14:paraId="2F39B627" w14:textId="6878F210" w:rsidR="005E494E" w:rsidRPr="00C04107" w:rsidRDefault="005E494E" w:rsidP="00C04107">
      <w:pPr>
        <w:pStyle w:val="ListParagraph"/>
        <w:framePr w:hSpace="180" w:wrap="around" w:vAnchor="text" w:hAnchor="margin" w:xAlign="center" w:yAlign="bottom"/>
        <w:numPr>
          <w:ilvl w:val="0"/>
          <w:numId w:val="4"/>
        </w:numPr>
        <w:tabs>
          <w:tab w:val="left" w:pos="2925"/>
        </w:tabs>
        <w:spacing w:before="120" w:after="120"/>
        <w:contextualSpacing w:val="0"/>
        <w:rPr>
          <w:rFonts w:ascii="Lato" w:hAnsi="Lato" w:cs="Arial"/>
        </w:rPr>
      </w:pPr>
      <w:r w:rsidRPr="00C04107">
        <w:rPr>
          <w:rFonts w:ascii="Lato" w:hAnsi="Lato" w:cs="Arial"/>
        </w:rPr>
        <w:t>Previous experience in a corporate secretarial and/or governance role is an asset.</w:t>
      </w:r>
    </w:p>
    <w:p w14:paraId="540DB422" w14:textId="02EB34D2" w:rsidR="005E494E" w:rsidRPr="00C04107" w:rsidRDefault="005E494E" w:rsidP="00C04107">
      <w:pPr>
        <w:pStyle w:val="ListParagraph"/>
        <w:framePr w:hSpace="180" w:wrap="around" w:vAnchor="text" w:hAnchor="margin" w:xAlign="center" w:yAlign="bottom"/>
        <w:numPr>
          <w:ilvl w:val="0"/>
          <w:numId w:val="4"/>
        </w:numPr>
        <w:tabs>
          <w:tab w:val="left" w:pos="2925"/>
        </w:tabs>
        <w:spacing w:before="120" w:after="120"/>
        <w:contextualSpacing w:val="0"/>
        <w:rPr>
          <w:rFonts w:ascii="Lato" w:hAnsi="Lato" w:cs="Arial"/>
        </w:rPr>
      </w:pPr>
      <w:r w:rsidRPr="00C04107">
        <w:rPr>
          <w:rFonts w:ascii="Lato" w:hAnsi="Lato" w:cs="Arial"/>
        </w:rPr>
        <w:t>Previous experience in a regulated industry is an advantage.</w:t>
      </w:r>
    </w:p>
    <w:p w14:paraId="2CC45E82" w14:textId="55FCCED1" w:rsidR="005E494E" w:rsidRPr="00C04107" w:rsidRDefault="005E494E" w:rsidP="00C04107">
      <w:pPr>
        <w:pStyle w:val="ListParagraph"/>
        <w:framePr w:hSpace="180" w:wrap="around" w:vAnchor="text" w:hAnchor="margin" w:xAlign="center" w:yAlign="bottom"/>
        <w:numPr>
          <w:ilvl w:val="0"/>
          <w:numId w:val="4"/>
        </w:numPr>
        <w:tabs>
          <w:tab w:val="left" w:pos="2925"/>
        </w:tabs>
        <w:spacing w:before="120" w:after="120"/>
        <w:contextualSpacing w:val="0"/>
        <w:rPr>
          <w:rFonts w:ascii="Lato" w:hAnsi="Lato" w:cs="Arial"/>
        </w:rPr>
      </w:pPr>
      <w:r w:rsidRPr="00C04107">
        <w:rPr>
          <w:rFonts w:ascii="Lato" w:hAnsi="Lato" w:cs="Arial"/>
        </w:rPr>
        <w:t>Strong computer literacy and knowledge of Microsoft Office required.</w:t>
      </w:r>
    </w:p>
    <w:p w14:paraId="046A791F" w14:textId="1EDAF08F" w:rsidR="005E494E" w:rsidRPr="00C04107" w:rsidRDefault="005E494E" w:rsidP="00C04107">
      <w:pPr>
        <w:pStyle w:val="ListParagraph"/>
        <w:framePr w:hSpace="180" w:wrap="around" w:vAnchor="text" w:hAnchor="margin" w:xAlign="center" w:yAlign="bottom"/>
        <w:numPr>
          <w:ilvl w:val="0"/>
          <w:numId w:val="4"/>
        </w:numPr>
        <w:tabs>
          <w:tab w:val="left" w:pos="2925"/>
        </w:tabs>
        <w:spacing w:before="120" w:after="120"/>
        <w:contextualSpacing w:val="0"/>
        <w:rPr>
          <w:rFonts w:ascii="Lato" w:hAnsi="Lato" w:cs="Arial"/>
        </w:rPr>
      </w:pPr>
      <w:r w:rsidRPr="00C04107">
        <w:rPr>
          <w:rFonts w:ascii="Lato" w:hAnsi="Lato" w:cs="Arial"/>
        </w:rPr>
        <w:t xml:space="preserve">Prior experience working with Diligent or a similar board </w:t>
      </w:r>
      <w:r w:rsidR="00E277CC" w:rsidRPr="00C04107">
        <w:rPr>
          <w:rFonts w:ascii="Lato" w:hAnsi="Lato" w:cs="Arial"/>
        </w:rPr>
        <w:t>portal</w:t>
      </w:r>
      <w:r w:rsidRPr="00C04107">
        <w:rPr>
          <w:rFonts w:ascii="Lato" w:hAnsi="Lato" w:cs="Arial"/>
        </w:rPr>
        <w:t>.</w:t>
      </w:r>
    </w:p>
    <w:p w14:paraId="546457C0" w14:textId="03B55037" w:rsidR="006A5B86" w:rsidRPr="00C04107" w:rsidRDefault="006A5B86" w:rsidP="00C04107">
      <w:pPr>
        <w:pStyle w:val="ListParagraph"/>
        <w:framePr w:hSpace="180" w:wrap="around" w:vAnchor="text" w:hAnchor="margin" w:xAlign="center" w:yAlign="bottom"/>
        <w:tabs>
          <w:tab w:val="left" w:pos="2925"/>
        </w:tabs>
        <w:spacing w:before="120" w:after="120"/>
        <w:rPr>
          <w:rFonts w:ascii="Lato" w:hAnsi="Lato" w:cs="Arial"/>
        </w:rPr>
      </w:pPr>
    </w:p>
    <w:p w14:paraId="1D82F598" w14:textId="0BF8D9D9" w:rsidR="001944AD" w:rsidRPr="00C04107" w:rsidRDefault="001944AD" w:rsidP="006A5B86">
      <w:pPr>
        <w:pStyle w:val="NoSpacing"/>
        <w:spacing w:before="120" w:after="120"/>
        <w:jc w:val="both"/>
        <w:rPr>
          <w:rFonts w:ascii="Lato" w:hAnsi="Lato"/>
          <w:b/>
          <w:caps/>
          <w:color w:val="5E6A71"/>
          <w:sz w:val="24"/>
          <w:szCs w:val="24"/>
        </w:rPr>
      </w:pPr>
      <w:r w:rsidRPr="00C04107">
        <w:rPr>
          <w:rFonts w:ascii="Lato" w:hAnsi="Lato"/>
          <w:b/>
          <w:caps/>
          <w:color w:val="5E6A71"/>
          <w:sz w:val="24"/>
          <w:szCs w:val="24"/>
        </w:rPr>
        <w:t>Key Competencies</w:t>
      </w:r>
    </w:p>
    <w:p w14:paraId="4414941F" w14:textId="77777777" w:rsidR="001944AD" w:rsidRPr="00C04107" w:rsidRDefault="001944AD" w:rsidP="001944AD">
      <w:pPr>
        <w:pStyle w:val="NoSpacing"/>
        <w:spacing w:after="120"/>
        <w:rPr>
          <w:rFonts w:ascii="Lato" w:hAnsi="Lato"/>
          <w:sz w:val="24"/>
          <w:szCs w:val="24"/>
        </w:rPr>
      </w:pPr>
      <w:r w:rsidRPr="00C04107">
        <w:rPr>
          <w:rFonts w:ascii="Lato" w:hAnsi="Lato"/>
          <w:sz w:val="24"/>
          <w:szCs w:val="24"/>
        </w:rPr>
        <w:t xml:space="preserve">The competencies listed below are critical to success in this role. </w:t>
      </w:r>
    </w:p>
    <w:p w14:paraId="4B8999DC" w14:textId="77777777" w:rsidR="00C04107" w:rsidRPr="006E21CD" w:rsidRDefault="00C04107" w:rsidP="00C04107">
      <w:pPr>
        <w:pStyle w:val="NoSpacing"/>
        <w:numPr>
          <w:ilvl w:val="0"/>
          <w:numId w:val="1"/>
        </w:numPr>
        <w:spacing w:before="120" w:after="120"/>
        <w:rPr>
          <w:rFonts w:ascii="Lato" w:hAnsi="Lato"/>
          <w:sz w:val="24"/>
          <w:szCs w:val="24"/>
        </w:rPr>
      </w:pPr>
      <w:r w:rsidRPr="006E21CD">
        <w:rPr>
          <w:rFonts w:ascii="Lato" w:hAnsi="Lato"/>
          <w:b/>
          <w:bCs/>
          <w:sz w:val="24"/>
          <w:szCs w:val="24"/>
        </w:rPr>
        <w:t>Critical Thinking</w:t>
      </w:r>
      <w:r w:rsidRPr="006E21CD">
        <w:rPr>
          <w:rFonts w:ascii="Lato" w:hAnsi="Lato"/>
          <w:sz w:val="24"/>
          <w:szCs w:val="24"/>
        </w:rPr>
        <w:t>: Attributes: Creative problem-solving skills, intellectual curiosity, and an open mind.</w:t>
      </w:r>
    </w:p>
    <w:p w14:paraId="78E06615" w14:textId="77777777" w:rsidR="00C04107" w:rsidRPr="006E21CD" w:rsidRDefault="00C04107" w:rsidP="00C04107">
      <w:pPr>
        <w:pStyle w:val="NoSpacing"/>
        <w:numPr>
          <w:ilvl w:val="0"/>
          <w:numId w:val="1"/>
        </w:numPr>
        <w:spacing w:before="120" w:after="120"/>
        <w:rPr>
          <w:rFonts w:ascii="Lato" w:hAnsi="Lato"/>
          <w:sz w:val="24"/>
          <w:szCs w:val="24"/>
        </w:rPr>
      </w:pPr>
      <w:r w:rsidRPr="006E21CD">
        <w:rPr>
          <w:rFonts w:ascii="Lato" w:hAnsi="Lato"/>
          <w:b/>
          <w:bCs/>
          <w:sz w:val="24"/>
          <w:szCs w:val="24"/>
        </w:rPr>
        <w:t>Planning</w:t>
      </w:r>
      <w:r w:rsidRPr="006E21CD">
        <w:rPr>
          <w:rFonts w:ascii="Lato" w:hAnsi="Lato"/>
          <w:sz w:val="24"/>
          <w:szCs w:val="24"/>
        </w:rPr>
        <w:t>: Attributes: Prioritizing work and keeping manager informed of any obstacles that could result in delays.</w:t>
      </w:r>
    </w:p>
    <w:p w14:paraId="53B939AD" w14:textId="77777777" w:rsidR="00C04107" w:rsidRPr="006E21CD" w:rsidRDefault="00C04107" w:rsidP="00C04107">
      <w:pPr>
        <w:pStyle w:val="NoSpacing"/>
        <w:numPr>
          <w:ilvl w:val="0"/>
          <w:numId w:val="1"/>
        </w:numPr>
        <w:spacing w:before="120" w:after="120"/>
        <w:rPr>
          <w:rFonts w:ascii="Lato" w:hAnsi="Lato"/>
          <w:sz w:val="24"/>
          <w:szCs w:val="24"/>
        </w:rPr>
      </w:pPr>
      <w:r w:rsidRPr="006E21CD">
        <w:rPr>
          <w:rFonts w:ascii="Lato" w:hAnsi="Lato"/>
          <w:b/>
          <w:bCs/>
          <w:sz w:val="24"/>
          <w:szCs w:val="24"/>
        </w:rPr>
        <w:t>Positive Attitude</w:t>
      </w:r>
      <w:r w:rsidRPr="006E21CD">
        <w:rPr>
          <w:rFonts w:ascii="Lato" w:hAnsi="Lato"/>
          <w:sz w:val="24"/>
          <w:szCs w:val="24"/>
        </w:rPr>
        <w:t>: Attributes: Adaptability and coachability.</w:t>
      </w:r>
    </w:p>
    <w:p w14:paraId="03E67A0B" w14:textId="77777777" w:rsidR="00C04107" w:rsidRPr="006E21CD" w:rsidRDefault="00C04107" w:rsidP="00C04107">
      <w:pPr>
        <w:pStyle w:val="NoSpacing"/>
        <w:numPr>
          <w:ilvl w:val="0"/>
          <w:numId w:val="1"/>
        </w:numPr>
        <w:spacing w:before="120" w:after="120"/>
        <w:rPr>
          <w:rFonts w:ascii="Lato" w:hAnsi="Lato"/>
          <w:sz w:val="24"/>
          <w:szCs w:val="24"/>
        </w:rPr>
      </w:pPr>
      <w:r w:rsidRPr="006E21CD">
        <w:rPr>
          <w:rFonts w:ascii="Lato" w:hAnsi="Lato"/>
          <w:b/>
          <w:bCs/>
          <w:sz w:val="24"/>
          <w:szCs w:val="24"/>
        </w:rPr>
        <w:lastRenderedPageBreak/>
        <w:t>Teamwork</w:t>
      </w:r>
      <w:r w:rsidRPr="006E21CD">
        <w:rPr>
          <w:rFonts w:ascii="Lato" w:hAnsi="Lato"/>
          <w:sz w:val="24"/>
          <w:szCs w:val="24"/>
        </w:rPr>
        <w:t>: Attributes: Sharing of information and collaboration.</w:t>
      </w:r>
    </w:p>
    <w:p w14:paraId="4989EAEF" w14:textId="77777777" w:rsidR="00C04107" w:rsidRDefault="00C04107" w:rsidP="005E494E">
      <w:pPr>
        <w:pStyle w:val="NoSpacing"/>
        <w:spacing w:before="120" w:after="120"/>
        <w:jc w:val="both"/>
        <w:rPr>
          <w:rFonts w:ascii="Lato" w:hAnsi="Lato"/>
          <w:b/>
          <w:caps/>
          <w:color w:val="5E6A71"/>
          <w:sz w:val="24"/>
          <w:szCs w:val="24"/>
        </w:rPr>
      </w:pPr>
    </w:p>
    <w:p w14:paraId="7D4DD91C" w14:textId="24436BC3" w:rsidR="005E494E" w:rsidRPr="00C04107" w:rsidRDefault="005E494E" w:rsidP="005E494E">
      <w:pPr>
        <w:pStyle w:val="NoSpacing"/>
        <w:spacing w:before="120" w:after="120"/>
        <w:jc w:val="both"/>
        <w:rPr>
          <w:rFonts w:ascii="Lato" w:hAnsi="Lato"/>
          <w:b/>
          <w:caps/>
          <w:color w:val="5E6A71"/>
          <w:sz w:val="24"/>
          <w:szCs w:val="24"/>
        </w:rPr>
      </w:pPr>
      <w:r w:rsidRPr="00C04107">
        <w:rPr>
          <w:rFonts w:ascii="Lato" w:hAnsi="Lato"/>
          <w:b/>
          <w:caps/>
          <w:color w:val="5E6A71"/>
          <w:sz w:val="24"/>
          <w:szCs w:val="24"/>
        </w:rPr>
        <w:t>WORKING CONDITIONS</w:t>
      </w:r>
    </w:p>
    <w:p w14:paraId="717D0EE7" w14:textId="5BE50765" w:rsidR="002D6FB7" w:rsidRPr="00C04107" w:rsidRDefault="002D6FB7" w:rsidP="002D6FB7">
      <w:pPr>
        <w:pStyle w:val="Performancelist"/>
        <w:numPr>
          <w:ilvl w:val="0"/>
          <w:numId w:val="8"/>
        </w:numPr>
        <w:rPr>
          <w:rFonts w:ascii="Lato" w:hAnsi="Lato"/>
          <w:b w:val="0"/>
          <w:bCs/>
          <w:lang w:val="en-CA"/>
        </w:rPr>
      </w:pPr>
      <w:r w:rsidRPr="00C04107">
        <w:rPr>
          <w:rFonts w:ascii="Lato" w:hAnsi="Lato"/>
          <w:b w:val="0"/>
          <w:bCs/>
          <w:lang w:val="en-CA"/>
        </w:rPr>
        <w:t>This position is set in an office environment.</w:t>
      </w:r>
    </w:p>
    <w:p w14:paraId="65B1AEE0" w14:textId="761D81A5" w:rsidR="002D6FB7" w:rsidRPr="00C04107" w:rsidRDefault="002D6FB7" w:rsidP="002D6FB7">
      <w:pPr>
        <w:pStyle w:val="Performancelist"/>
        <w:numPr>
          <w:ilvl w:val="0"/>
          <w:numId w:val="8"/>
        </w:numPr>
        <w:rPr>
          <w:rFonts w:ascii="Lato" w:hAnsi="Lato"/>
          <w:b w:val="0"/>
          <w:bCs/>
          <w:lang w:val="en-CA"/>
        </w:rPr>
      </w:pPr>
      <w:r w:rsidRPr="00C04107">
        <w:rPr>
          <w:rFonts w:ascii="Lato" w:hAnsi="Lato"/>
          <w:b w:val="0"/>
          <w:bCs/>
          <w:lang w:val="en-CA"/>
        </w:rPr>
        <w:t>The standard workweek for this position is</w:t>
      </w:r>
      <w:r w:rsidR="00E277CC" w:rsidRPr="00C04107">
        <w:rPr>
          <w:rFonts w:ascii="Lato" w:hAnsi="Lato"/>
          <w:b w:val="0"/>
          <w:bCs/>
          <w:lang w:val="en-CA"/>
        </w:rPr>
        <w:t xml:space="preserve"> 35</w:t>
      </w:r>
      <w:r w:rsidRPr="00C04107">
        <w:rPr>
          <w:rFonts w:ascii="Lato" w:hAnsi="Lato"/>
          <w:b w:val="0"/>
          <w:bCs/>
          <w:lang w:val="en-CA"/>
        </w:rPr>
        <w:t xml:space="preserve"> hours</w:t>
      </w:r>
      <w:r w:rsidR="002A61E6" w:rsidRPr="00C04107">
        <w:rPr>
          <w:rFonts w:ascii="Lato" w:hAnsi="Lato"/>
          <w:b w:val="0"/>
          <w:bCs/>
          <w:lang w:val="en-CA"/>
        </w:rPr>
        <w:t>.</w:t>
      </w:r>
    </w:p>
    <w:p w14:paraId="6C8EA40F" w14:textId="650384B6" w:rsidR="002D6FB7" w:rsidRPr="00C04107" w:rsidRDefault="002D6FB7" w:rsidP="002D6FB7">
      <w:pPr>
        <w:pStyle w:val="Performancelist"/>
        <w:numPr>
          <w:ilvl w:val="0"/>
          <w:numId w:val="8"/>
        </w:numPr>
        <w:rPr>
          <w:rFonts w:ascii="Lato" w:hAnsi="Lato"/>
          <w:b w:val="0"/>
          <w:bCs/>
          <w:lang w:val="en-CA"/>
        </w:rPr>
      </w:pPr>
      <w:r w:rsidRPr="00C04107">
        <w:rPr>
          <w:rFonts w:ascii="Lato" w:hAnsi="Lato"/>
          <w:b w:val="0"/>
          <w:bCs/>
          <w:lang w:val="en-CA"/>
        </w:rPr>
        <w:t xml:space="preserve">The standard business hours for this position are </w:t>
      </w:r>
      <w:r w:rsidR="00E277CC" w:rsidRPr="00C04107">
        <w:rPr>
          <w:rFonts w:ascii="Lato" w:hAnsi="Lato"/>
          <w:b w:val="0"/>
          <w:bCs/>
          <w:lang w:val="en-CA"/>
        </w:rPr>
        <w:t>9 am to 5 pm.</w:t>
      </w:r>
    </w:p>
    <w:p w14:paraId="3738C7BD" w14:textId="00911825" w:rsidR="002D6FB7" w:rsidRPr="00C04107" w:rsidRDefault="002D6FB7" w:rsidP="002D6FB7">
      <w:pPr>
        <w:pStyle w:val="Performancelist"/>
        <w:numPr>
          <w:ilvl w:val="0"/>
          <w:numId w:val="8"/>
        </w:numPr>
        <w:rPr>
          <w:rFonts w:ascii="Lato" w:hAnsi="Lato"/>
          <w:b w:val="0"/>
          <w:bCs/>
          <w:lang w:val="en-CA"/>
        </w:rPr>
      </w:pPr>
      <w:r w:rsidRPr="00C04107">
        <w:rPr>
          <w:rFonts w:ascii="Lato" w:hAnsi="Lato"/>
          <w:b w:val="0"/>
          <w:bCs/>
          <w:lang w:val="en-CA"/>
        </w:rPr>
        <w:t>Hours worked outside of the standard work schedule may be required</w:t>
      </w:r>
      <w:r w:rsidR="002A61E6" w:rsidRPr="00C04107">
        <w:rPr>
          <w:rFonts w:ascii="Lato" w:hAnsi="Lato"/>
          <w:b w:val="0"/>
          <w:bCs/>
          <w:lang w:val="en-CA"/>
        </w:rPr>
        <w:t>.</w:t>
      </w:r>
    </w:p>
    <w:p w14:paraId="185373E8" w14:textId="53071800" w:rsidR="002D6FB7" w:rsidRPr="00C04107" w:rsidRDefault="002D6FB7" w:rsidP="002D6FB7">
      <w:pPr>
        <w:pStyle w:val="Performancelist"/>
        <w:numPr>
          <w:ilvl w:val="0"/>
          <w:numId w:val="8"/>
        </w:numPr>
        <w:rPr>
          <w:rFonts w:ascii="Lato" w:hAnsi="Lato"/>
          <w:b w:val="0"/>
          <w:bCs/>
          <w:lang w:val="en-CA"/>
        </w:rPr>
      </w:pPr>
      <w:r w:rsidRPr="00C04107">
        <w:rPr>
          <w:rFonts w:ascii="Lato" w:hAnsi="Lato"/>
          <w:b w:val="0"/>
          <w:bCs/>
          <w:lang w:val="en-CA"/>
        </w:rPr>
        <w:t>Fast</w:t>
      </w:r>
      <w:r w:rsidR="00E277CC" w:rsidRPr="00C04107">
        <w:rPr>
          <w:rFonts w:ascii="Lato" w:hAnsi="Lato"/>
          <w:b w:val="0"/>
          <w:bCs/>
          <w:lang w:val="en-CA"/>
        </w:rPr>
        <w:t>-</w:t>
      </w:r>
      <w:r w:rsidRPr="00C04107">
        <w:rPr>
          <w:rFonts w:ascii="Lato" w:hAnsi="Lato"/>
          <w:b w:val="0"/>
          <w:bCs/>
          <w:lang w:val="en-CA"/>
        </w:rPr>
        <w:t>paced environment</w:t>
      </w:r>
      <w:r w:rsidR="00E277CC" w:rsidRPr="00C04107">
        <w:rPr>
          <w:rFonts w:ascii="Lato" w:hAnsi="Lato"/>
          <w:b w:val="0"/>
          <w:bCs/>
          <w:lang w:val="en-CA"/>
        </w:rPr>
        <w:t>.</w:t>
      </w:r>
    </w:p>
    <w:p w14:paraId="43A028D5" w14:textId="69AB304A" w:rsidR="001944AD" w:rsidRPr="002D6FB7" w:rsidRDefault="002D6FB7" w:rsidP="002D6FB7">
      <w:pPr>
        <w:pStyle w:val="Performancelist"/>
        <w:numPr>
          <w:ilvl w:val="0"/>
          <w:numId w:val="8"/>
        </w:numPr>
        <w:rPr>
          <w:b w:val="0"/>
          <w:bCs/>
          <w:lang w:val="en-CA"/>
        </w:rPr>
      </w:pPr>
      <w:r w:rsidRPr="00C04107">
        <w:rPr>
          <w:rFonts w:ascii="Lato" w:hAnsi="Lato"/>
          <w:b w:val="0"/>
          <w:bCs/>
          <w:lang w:val="en-CA"/>
        </w:rPr>
        <w:t>Ergonomic: Sitting for long periods of time, exposure to computer/laptop/mobile device screen</w:t>
      </w:r>
      <w:r w:rsidRPr="002D6FB7">
        <w:rPr>
          <w:b w:val="0"/>
          <w:bCs/>
          <w:lang w:val="en-CA"/>
        </w:rPr>
        <w:t>s for long periods of time, repetitive hand/arm movement</w:t>
      </w:r>
      <w:r w:rsidR="00E277CC">
        <w:rPr>
          <w:b w:val="0"/>
          <w:bCs/>
          <w:lang w:val="en-CA"/>
        </w:rPr>
        <w:t>.</w:t>
      </w:r>
    </w:p>
    <w:sectPr w:rsidR="001944AD" w:rsidRPr="002D6FB7" w:rsidSect="00E76F7B">
      <w:headerReference w:type="default" r:id="rId11"/>
      <w:footerReference w:type="even" r:id="rId12"/>
      <w:footerReference w:type="default" r:id="rId13"/>
      <w:headerReference w:type="first" r:id="rId14"/>
      <w:pgSz w:w="12240" w:h="15840"/>
      <w:pgMar w:top="148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E330B" w14:textId="77777777" w:rsidR="00F13C2D" w:rsidRDefault="00F13C2D" w:rsidP="00616545">
      <w:pPr>
        <w:spacing w:after="0" w:line="240" w:lineRule="auto"/>
      </w:pPr>
      <w:r>
        <w:separator/>
      </w:r>
    </w:p>
  </w:endnote>
  <w:endnote w:type="continuationSeparator" w:id="0">
    <w:p w14:paraId="6C868778" w14:textId="77777777" w:rsidR="00F13C2D" w:rsidRDefault="00F13C2D" w:rsidP="00616545">
      <w:pPr>
        <w:spacing w:after="0" w:line="240" w:lineRule="auto"/>
      </w:pPr>
      <w:r>
        <w:continuationSeparator/>
      </w:r>
    </w:p>
  </w:endnote>
  <w:endnote w:type="continuationNotice" w:id="1">
    <w:p w14:paraId="4E589919" w14:textId="77777777" w:rsidR="00F13C2D" w:rsidRDefault="00F13C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Lato">
    <w:panose1 w:val="020F0502020204030203"/>
    <w:charset w:val="4D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33073078"/>
      <w:docPartObj>
        <w:docPartGallery w:val="Page Numbers (Bottom of Page)"/>
        <w:docPartUnique/>
      </w:docPartObj>
    </w:sdtPr>
    <w:sdtContent>
      <w:p w14:paraId="63CF56B2" w14:textId="756843D4" w:rsidR="005B7876" w:rsidRDefault="005B7876" w:rsidP="00BC1A5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88E3D37" w14:textId="77777777" w:rsidR="005B7876" w:rsidRDefault="005B7876" w:rsidP="005B787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8337823"/>
      <w:docPartObj>
        <w:docPartGallery w:val="Page Numbers (Bottom of Page)"/>
        <w:docPartUnique/>
      </w:docPartObj>
    </w:sdtPr>
    <w:sdtContent>
      <w:p w14:paraId="46B78AB9" w14:textId="4E508668" w:rsidR="005B7876" w:rsidRDefault="005B7876" w:rsidP="00BC1A5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9EA25C4" w14:textId="77777777" w:rsidR="005B7876" w:rsidRDefault="005B7876" w:rsidP="005B787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AC5AE" w14:textId="77777777" w:rsidR="00F13C2D" w:rsidRDefault="00F13C2D" w:rsidP="00616545">
      <w:pPr>
        <w:spacing w:after="0" w:line="240" w:lineRule="auto"/>
      </w:pPr>
      <w:r>
        <w:separator/>
      </w:r>
    </w:p>
  </w:footnote>
  <w:footnote w:type="continuationSeparator" w:id="0">
    <w:p w14:paraId="4C068A65" w14:textId="77777777" w:rsidR="00F13C2D" w:rsidRDefault="00F13C2D" w:rsidP="00616545">
      <w:pPr>
        <w:spacing w:after="0" w:line="240" w:lineRule="auto"/>
      </w:pPr>
      <w:r>
        <w:continuationSeparator/>
      </w:r>
    </w:p>
  </w:footnote>
  <w:footnote w:type="continuationNotice" w:id="1">
    <w:p w14:paraId="16A6D9DB" w14:textId="77777777" w:rsidR="00F13C2D" w:rsidRDefault="00F13C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E3FD5" w14:textId="4D634100" w:rsidR="003158F7" w:rsidRPr="00C04107" w:rsidRDefault="003158F7" w:rsidP="003158F7">
    <w:pPr>
      <w:pStyle w:val="Header"/>
      <w:tabs>
        <w:tab w:val="clear" w:pos="9360"/>
        <w:tab w:val="right" w:pos="9356"/>
      </w:tabs>
      <w:jc w:val="right"/>
      <w:rPr>
        <w:rFonts w:ascii="Lato" w:hAnsi="Lato"/>
        <w:b/>
        <w:sz w:val="28"/>
      </w:rPr>
    </w:pPr>
    <w:r w:rsidRPr="00C04107">
      <w:rPr>
        <w:rFonts w:ascii="Lato" w:hAnsi="Lato"/>
        <w:b/>
        <w:noProof/>
        <w:sz w:val="28"/>
        <w:lang w:val="en-US" w:eastAsia="en-US"/>
      </w:rPr>
      <w:drawing>
        <wp:anchor distT="0" distB="0" distL="114300" distR="114300" simplePos="0" relativeHeight="251665408" behindDoc="0" locked="0" layoutInCell="1" allowOverlap="1" wp14:anchorId="2EE65C9D" wp14:editId="5C4DDB74">
          <wp:simplePos x="0" y="0"/>
          <wp:positionH relativeFrom="column">
            <wp:posOffset>-72390</wp:posOffset>
          </wp:positionH>
          <wp:positionV relativeFrom="paragraph">
            <wp:posOffset>-178598</wp:posOffset>
          </wp:positionV>
          <wp:extent cx="1000125" cy="533400"/>
          <wp:effectExtent l="0" t="0" r="3175" b="0"/>
          <wp:wrapSquare wrapText="bothSides"/>
          <wp:docPr id="2" name="Picture 1" descr="http://www.insightfulwealthsolutions.com/clResources/images/pageimage/cipf-logo-en_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nsightfulwealthsolutions.com/clResources/images/pageimage/cipf-logo-en_cop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3611" b="22917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04107">
      <w:rPr>
        <w:rFonts w:ascii="Lato" w:hAnsi="Lato"/>
        <w:b/>
        <w:sz w:val="28"/>
      </w:rPr>
      <w:t>CIPF Job Description</w:t>
    </w:r>
  </w:p>
  <w:p w14:paraId="57964BCC" w14:textId="6A97674F" w:rsidR="003158F7" w:rsidRDefault="003158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1AC96" w14:textId="77777777" w:rsidR="002D1494" w:rsidRPr="009A5EE8" w:rsidRDefault="002D1494" w:rsidP="00F57B50">
    <w:pPr>
      <w:pStyle w:val="Header"/>
      <w:tabs>
        <w:tab w:val="clear" w:pos="9360"/>
        <w:tab w:val="right" w:pos="9356"/>
      </w:tabs>
      <w:jc w:val="right"/>
      <w:rPr>
        <w:rFonts w:ascii="Franklin Gothic Book" w:hAnsi="Franklin Gothic Book"/>
        <w:b/>
        <w:sz w:val="28"/>
      </w:rPr>
    </w:pPr>
    <w:r w:rsidRPr="009A5EE8">
      <w:rPr>
        <w:rFonts w:ascii="Franklin Gothic Book" w:hAnsi="Franklin Gothic Book"/>
        <w:b/>
        <w:noProof/>
        <w:sz w:val="28"/>
        <w:lang w:val="en-US" w:eastAsia="en-US"/>
      </w:rPr>
      <w:drawing>
        <wp:anchor distT="0" distB="0" distL="114300" distR="114300" simplePos="0" relativeHeight="251663360" behindDoc="0" locked="0" layoutInCell="1" allowOverlap="1" wp14:anchorId="6D956D3C" wp14:editId="188C8E16">
          <wp:simplePos x="0" y="0"/>
          <wp:positionH relativeFrom="column">
            <wp:posOffset>-104775</wp:posOffset>
          </wp:positionH>
          <wp:positionV relativeFrom="paragraph">
            <wp:posOffset>-211455</wp:posOffset>
          </wp:positionV>
          <wp:extent cx="1000125" cy="533400"/>
          <wp:effectExtent l="19050" t="0" r="9525" b="0"/>
          <wp:wrapSquare wrapText="bothSides"/>
          <wp:docPr id="3" name="Picture 1" descr="http://www.insightfulwealthsolutions.com/clResources/images/pageimage/cipf-logo-en_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nsightfulwealthsolutions.com/clResources/images/pageimage/cipf-logo-en_cop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3611" b="22917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A5EE8">
      <w:rPr>
        <w:rFonts w:ascii="Franklin Gothic Book" w:hAnsi="Franklin Gothic Book"/>
        <w:b/>
        <w:sz w:val="28"/>
      </w:rPr>
      <w:t>CIPF 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67395"/>
    <w:multiLevelType w:val="hybridMultilevel"/>
    <w:tmpl w:val="1C7E67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5426E7"/>
    <w:multiLevelType w:val="multilevel"/>
    <w:tmpl w:val="E7E013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8947D4"/>
    <w:multiLevelType w:val="hybridMultilevel"/>
    <w:tmpl w:val="BE24F516"/>
    <w:lvl w:ilvl="0" w:tplc="57E2CD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E6A71"/>
        <w:sz w:val="24"/>
        <w:szCs w:val="24"/>
      </w:rPr>
    </w:lvl>
    <w:lvl w:ilvl="1" w:tplc="57E2CD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5E6A71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A84FF9"/>
    <w:multiLevelType w:val="hybridMultilevel"/>
    <w:tmpl w:val="8EF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E6E19"/>
    <w:multiLevelType w:val="multilevel"/>
    <w:tmpl w:val="E7E013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12D4ADA"/>
    <w:multiLevelType w:val="hybridMultilevel"/>
    <w:tmpl w:val="3850DB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72419"/>
    <w:multiLevelType w:val="hybridMultilevel"/>
    <w:tmpl w:val="81DC5EC8"/>
    <w:lvl w:ilvl="0" w:tplc="8F648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E6A71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D047CA"/>
    <w:multiLevelType w:val="hybridMultilevel"/>
    <w:tmpl w:val="9104B87E"/>
    <w:name w:val="Pleading Headings42222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45A09"/>
    <w:multiLevelType w:val="hybridMultilevel"/>
    <w:tmpl w:val="3CD4E47A"/>
    <w:lvl w:ilvl="0" w:tplc="0630B3BC">
      <w:start w:val="1"/>
      <w:numFmt w:val="bullet"/>
      <w:pStyle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F709C"/>
    <w:multiLevelType w:val="multilevel"/>
    <w:tmpl w:val="CA2C85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FE650F0"/>
    <w:multiLevelType w:val="multilevel"/>
    <w:tmpl w:val="975059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1B75064"/>
    <w:multiLevelType w:val="hybridMultilevel"/>
    <w:tmpl w:val="AB208FB6"/>
    <w:lvl w:ilvl="0" w:tplc="CA68B010">
      <w:start w:val="1"/>
      <w:numFmt w:val="decimal"/>
      <w:pStyle w:val="Performancelist"/>
      <w:lvlText w:val="%1."/>
      <w:lvlJc w:val="left"/>
      <w:pPr>
        <w:ind w:left="360" w:hanging="360"/>
      </w:pPr>
      <w:rPr>
        <w:rFonts w:hint="default"/>
      </w:rPr>
    </w:lvl>
    <w:lvl w:ilvl="1" w:tplc="F50A1E68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ascii="Franklin Gothic Book" w:hAnsi="Franklin Gothic Book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0898302">
    <w:abstractNumId w:val="6"/>
  </w:num>
  <w:num w:numId="2" w16cid:durableId="2137674337">
    <w:abstractNumId w:val="8"/>
  </w:num>
  <w:num w:numId="3" w16cid:durableId="1709572674">
    <w:abstractNumId w:val="11"/>
  </w:num>
  <w:num w:numId="4" w16cid:durableId="1885410628">
    <w:abstractNumId w:val="3"/>
  </w:num>
  <w:num w:numId="5" w16cid:durableId="265430911">
    <w:abstractNumId w:val="2"/>
  </w:num>
  <w:num w:numId="6" w16cid:durableId="413623999">
    <w:abstractNumId w:val="4"/>
  </w:num>
  <w:num w:numId="7" w16cid:durableId="898904232">
    <w:abstractNumId w:val="10"/>
  </w:num>
  <w:num w:numId="8" w16cid:durableId="2095589124">
    <w:abstractNumId w:val="9"/>
  </w:num>
  <w:num w:numId="9" w16cid:durableId="2111469726">
    <w:abstractNumId w:val="1"/>
  </w:num>
  <w:num w:numId="10" w16cid:durableId="1010524687">
    <w:abstractNumId w:val="0"/>
  </w:num>
  <w:num w:numId="11" w16cid:durableId="414595714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545"/>
    <w:rsid w:val="00004999"/>
    <w:rsid w:val="00011C3F"/>
    <w:rsid w:val="00016D66"/>
    <w:rsid w:val="0002493A"/>
    <w:rsid w:val="00025229"/>
    <w:rsid w:val="00030631"/>
    <w:rsid w:val="00037ED9"/>
    <w:rsid w:val="00042E06"/>
    <w:rsid w:val="00046773"/>
    <w:rsid w:val="00052F3D"/>
    <w:rsid w:val="000558F3"/>
    <w:rsid w:val="0006374F"/>
    <w:rsid w:val="00063FB8"/>
    <w:rsid w:val="00070736"/>
    <w:rsid w:val="00071BE1"/>
    <w:rsid w:val="00083CFE"/>
    <w:rsid w:val="00096989"/>
    <w:rsid w:val="000A72F7"/>
    <w:rsid w:val="000E6153"/>
    <w:rsid w:val="00101293"/>
    <w:rsid w:val="00105006"/>
    <w:rsid w:val="00125FE5"/>
    <w:rsid w:val="0013070C"/>
    <w:rsid w:val="00133BFB"/>
    <w:rsid w:val="00147844"/>
    <w:rsid w:val="001720B3"/>
    <w:rsid w:val="00173987"/>
    <w:rsid w:val="00174189"/>
    <w:rsid w:val="001863B8"/>
    <w:rsid w:val="001944AD"/>
    <w:rsid w:val="001A0130"/>
    <w:rsid w:val="001A2CE3"/>
    <w:rsid w:val="001B1BB3"/>
    <w:rsid w:val="001C5567"/>
    <w:rsid w:val="001C5917"/>
    <w:rsid w:val="001D1C5F"/>
    <w:rsid w:val="001E6460"/>
    <w:rsid w:val="001F51DB"/>
    <w:rsid w:val="001F5652"/>
    <w:rsid w:val="00202E57"/>
    <w:rsid w:val="00203588"/>
    <w:rsid w:val="0025420E"/>
    <w:rsid w:val="002641F1"/>
    <w:rsid w:val="00265297"/>
    <w:rsid w:val="00270540"/>
    <w:rsid w:val="002720A8"/>
    <w:rsid w:val="002757FD"/>
    <w:rsid w:val="002824A2"/>
    <w:rsid w:val="002930F3"/>
    <w:rsid w:val="00295BB1"/>
    <w:rsid w:val="002A61E6"/>
    <w:rsid w:val="002B2AD4"/>
    <w:rsid w:val="002D1494"/>
    <w:rsid w:val="002D2D2C"/>
    <w:rsid w:val="002D6FB7"/>
    <w:rsid w:val="002E17BB"/>
    <w:rsid w:val="002E2450"/>
    <w:rsid w:val="002E3499"/>
    <w:rsid w:val="002E3FCA"/>
    <w:rsid w:val="002E7A0D"/>
    <w:rsid w:val="002F5228"/>
    <w:rsid w:val="003158F7"/>
    <w:rsid w:val="003541D9"/>
    <w:rsid w:val="00354E99"/>
    <w:rsid w:val="003564D1"/>
    <w:rsid w:val="003603CE"/>
    <w:rsid w:val="00363EEF"/>
    <w:rsid w:val="00366271"/>
    <w:rsid w:val="00384460"/>
    <w:rsid w:val="003868D3"/>
    <w:rsid w:val="003A1DD4"/>
    <w:rsid w:val="003A759B"/>
    <w:rsid w:val="003C30E8"/>
    <w:rsid w:val="003D250B"/>
    <w:rsid w:val="003D348B"/>
    <w:rsid w:val="003D55C1"/>
    <w:rsid w:val="003D7051"/>
    <w:rsid w:val="003E2B0F"/>
    <w:rsid w:val="003E2EAE"/>
    <w:rsid w:val="00407CBF"/>
    <w:rsid w:val="00414311"/>
    <w:rsid w:val="00415BD6"/>
    <w:rsid w:val="004434BE"/>
    <w:rsid w:val="00464AC6"/>
    <w:rsid w:val="004717B7"/>
    <w:rsid w:val="0047486D"/>
    <w:rsid w:val="004842C5"/>
    <w:rsid w:val="00487663"/>
    <w:rsid w:val="004948E1"/>
    <w:rsid w:val="00497B64"/>
    <w:rsid w:val="004B7AF7"/>
    <w:rsid w:val="004D6E90"/>
    <w:rsid w:val="004E79B5"/>
    <w:rsid w:val="00507175"/>
    <w:rsid w:val="00512376"/>
    <w:rsid w:val="005125E3"/>
    <w:rsid w:val="0052474F"/>
    <w:rsid w:val="0053171B"/>
    <w:rsid w:val="005343CE"/>
    <w:rsid w:val="00534DDB"/>
    <w:rsid w:val="00534F36"/>
    <w:rsid w:val="005353C7"/>
    <w:rsid w:val="0056295D"/>
    <w:rsid w:val="005867C2"/>
    <w:rsid w:val="005979D2"/>
    <w:rsid w:val="005A0DB2"/>
    <w:rsid w:val="005A5760"/>
    <w:rsid w:val="005A74CC"/>
    <w:rsid w:val="005B4932"/>
    <w:rsid w:val="005B7876"/>
    <w:rsid w:val="005C04B4"/>
    <w:rsid w:val="005C1B00"/>
    <w:rsid w:val="005C2F29"/>
    <w:rsid w:val="005C455F"/>
    <w:rsid w:val="005D7777"/>
    <w:rsid w:val="005E494E"/>
    <w:rsid w:val="005E6253"/>
    <w:rsid w:val="005F1C6C"/>
    <w:rsid w:val="006054FE"/>
    <w:rsid w:val="00613CA0"/>
    <w:rsid w:val="00616545"/>
    <w:rsid w:val="00622207"/>
    <w:rsid w:val="00627C0E"/>
    <w:rsid w:val="00630B8A"/>
    <w:rsid w:val="0063370C"/>
    <w:rsid w:val="006448CF"/>
    <w:rsid w:val="006717BB"/>
    <w:rsid w:val="00675AB6"/>
    <w:rsid w:val="00686F34"/>
    <w:rsid w:val="006A385D"/>
    <w:rsid w:val="006A485A"/>
    <w:rsid w:val="006A5B86"/>
    <w:rsid w:val="006A6F80"/>
    <w:rsid w:val="006B7901"/>
    <w:rsid w:val="006C440B"/>
    <w:rsid w:val="006E1B19"/>
    <w:rsid w:val="006E437A"/>
    <w:rsid w:val="006E77F4"/>
    <w:rsid w:val="006F0842"/>
    <w:rsid w:val="00701B01"/>
    <w:rsid w:val="007059BE"/>
    <w:rsid w:val="00724FB7"/>
    <w:rsid w:val="007309A8"/>
    <w:rsid w:val="00740625"/>
    <w:rsid w:val="00742522"/>
    <w:rsid w:val="00744496"/>
    <w:rsid w:val="00745D39"/>
    <w:rsid w:val="00753CF8"/>
    <w:rsid w:val="00756FE4"/>
    <w:rsid w:val="00767776"/>
    <w:rsid w:val="00773167"/>
    <w:rsid w:val="0077765A"/>
    <w:rsid w:val="007B487A"/>
    <w:rsid w:val="007C08E8"/>
    <w:rsid w:val="007D3A67"/>
    <w:rsid w:val="007D7122"/>
    <w:rsid w:val="007D7127"/>
    <w:rsid w:val="007E6D4C"/>
    <w:rsid w:val="007E7D2E"/>
    <w:rsid w:val="007F352F"/>
    <w:rsid w:val="00800AAE"/>
    <w:rsid w:val="00803A9F"/>
    <w:rsid w:val="008114FE"/>
    <w:rsid w:val="00843257"/>
    <w:rsid w:val="00847EA6"/>
    <w:rsid w:val="008614D4"/>
    <w:rsid w:val="0088240B"/>
    <w:rsid w:val="008860CB"/>
    <w:rsid w:val="008A60AB"/>
    <w:rsid w:val="008B047E"/>
    <w:rsid w:val="008C6B36"/>
    <w:rsid w:val="008D386A"/>
    <w:rsid w:val="008E493A"/>
    <w:rsid w:val="008F40B2"/>
    <w:rsid w:val="00900B96"/>
    <w:rsid w:val="00904A21"/>
    <w:rsid w:val="00905715"/>
    <w:rsid w:val="00910899"/>
    <w:rsid w:val="00912516"/>
    <w:rsid w:val="00912E85"/>
    <w:rsid w:val="00931A49"/>
    <w:rsid w:val="00933541"/>
    <w:rsid w:val="00944570"/>
    <w:rsid w:val="00944A31"/>
    <w:rsid w:val="00946F03"/>
    <w:rsid w:val="00955476"/>
    <w:rsid w:val="00962422"/>
    <w:rsid w:val="00962E4D"/>
    <w:rsid w:val="00970266"/>
    <w:rsid w:val="009864DD"/>
    <w:rsid w:val="00987073"/>
    <w:rsid w:val="009A499B"/>
    <w:rsid w:val="009A5EE8"/>
    <w:rsid w:val="009B0DE4"/>
    <w:rsid w:val="009B2545"/>
    <w:rsid w:val="009C08A9"/>
    <w:rsid w:val="009C5B00"/>
    <w:rsid w:val="009D0F1B"/>
    <w:rsid w:val="009E0407"/>
    <w:rsid w:val="009E22DD"/>
    <w:rsid w:val="009F19D1"/>
    <w:rsid w:val="00A003EF"/>
    <w:rsid w:val="00A0163C"/>
    <w:rsid w:val="00A02AA1"/>
    <w:rsid w:val="00A24933"/>
    <w:rsid w:val="00A34B2A"/>
    <w:rsid w:val="00A34D1F"/>
    <w:rsid w:val="00A41A15"/>
    <w:rsid w:val="00A63B72"/>
    <w:rsid w:val="00A6419A"/>
    <w:rsid w:val="00A646E7"/>
    <w:rsid w:val="00A6514C"/>
    <w:rsid w:val="00A90CD2"/>
    <w:rsid w:val="00A937A8"/>
    <w:rsid w:val="00AC32B5"/>
    <w:rsid w:val="00AC4168"/>
    <w:rsid w:val="00AC5C3C"/>
    <w:rsid w:val="00AC5D4F"/>
    <w:rsid w:val="00AE28F0"/>
    <w:rsid w:val="00AF4F0B"/>
    <w:rsid w:val="00AF6184"/>
    <w:rsid w:val="00B161BC"/>
    <w:rsid w:val="00B177A1"/>
    <w:rsid w:val="00B23C6B"/>
    <w:rsid w:val="00B46DAC"/>
    <w:rsid w:val="00B6493B"/>
    <w:rsid w:val="00B86353"/>
    <w:rsid w:val="00B90E15"/>
    <w:rsid w:val="00B920F8"/>
    <w:rsid w:val="00B9778B"/>
    <w:rsid w:val="00BA46E1"/>
    <w:rsid w:val="00BB5AC6"/>
    <w:rsid w:val="00BB6C3D"/>
    <w:rsid w:val="00BC297A"/>
    <w:rsid w:val="00BC63B1"/>
    <w:rsid w:val="00BF043A"/>
    <w:rsid w:val="00C04107"/>
    <w:rsid w:val="00C130D3"/>
    <w:rsid w:val="00C2370F"/>
    <w:rsid w:val="00C35EA7"/>
    <w:rsid w:val="00C422BB"/>
    <w:rsid w:val="00C5026E"/>
    <w:rsid w:val="00C503E0"/>
    <w:rsid w:val="00C64428"/>
    <w:rsid w:val="00C7419B"/>
    <w:rsid w:val="00C87860"/>
    <w:rsid w:val="00C923FA"/>
    <w:rsid w:val="00CA2B81"/>
    <w:rsid w:val="00CB532A"/>
    <w:rsid w:val="00CC3015"/>
    <w:rsid w:val="00CD4C18"/>
    <w:rsid w:val="00CE369A"/>
    <w:rsid w:val="00D0124C"/>
    <w:rsid w:val="00D05302"/>
    <w:rsid w:val="00D11E15"/>
    <w:rsid w:val="00D136EC"/>
    <w:rsid w:val="00D30002"/>
    <w:rsid w:val="00D31DC6"/>
    <w:rsid w:val="00D67943"/>
    <w:rsid w:val="00D86150"/>
    <w:rsid w:val="00D9661D"/>
    <w:rsid w:val="00DB08F4"/>
    <w:rsid w:val="00DB115D"/>
    <w:rsid w:val="00DB5D9D"/>
    <w:rsid w:val="00DD1FAB"/>
    <w:rsid w:val="00DD3214"/>
    <w:rsid w:val="00DD46F1"/>
    <w:rsid w:val="00DF286F"/>
    <w:rsid w:val="00DF5CDC"/>
    <w:rsid w:val="00E024CA"/>
    <w:rsid w:val="00E04FB4"/>
    <w:rsid w:val="00E05C9D"/>
    <w:rsid w:val="00E1634F"/>
    <w:rsid w:val="00E277CC"/>
    <w:rsid w:val="00E646C0"/>
    <w:rsid w:val="00E67C36"/>
    <w:rsid w:val="00E70FA3"/>
    <w:rsid w:val="00E76F7B"/>
    <w:rsid w:val="00E82F7E"/>
    <w:rsid w:val="00EB0D4A"/>
    <w:rsid w:val="00EB4A9F"/>
    <w:rsid w:val="00EC42CB"/>
    <w:rsid w:val="00EC6B09"/>
    <w:rsid w:val="00ED4125"/>
    <w:rsid w:val="00ED4873"/>
    <w:rsid w:val="00ED51F7"/>
    <w:rsid w:val="00ED5C52"/>
    <w:rsid w:val="00ED61BC"/>
    <w:rsid w:val="00EE576D"/>
    <w:rsid w:val="00EE6DC4"/>
    <w:rsid w:val="00EF7386"/>
    <w:rsid w:val="00F04DE0"/>
    <w:rsid w:val="00F13C2D"/>
    <w:rsid w:val="00F33654"/>
    <w:rsid w:val="00F352D9"/>
    <w:rsid w:val="00F44328"/>
    <w:rsid w:val="00F46544"/>
    <w:rsid w:val="00F57B50"/>
    <w:rsid w:val="00F61E1C"/>
    <w:rsid w:val="00F62030"/>
    <w:rsid w:val="00F6574F"/>
    <w:rsid w:val="00F85E5E"/>
    <w:rsid w:val="00F93031"/>
    <w:rsid w:val="00FA05FC"/>
    <w:rsid w:val="00FA26E7"/>
    <w:rsid w:val="00FA54F7"/>
    <w:rsid w:val="00FB002A"/>
    <w:rsid w:val="00FB6CB7"/>
    <w:rsid w:val="00FD7730"/>
    <w:rsid w:val="00FF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0EF23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24A2"/>
    <w:pPr>
      <w:keepNext/>
      <w:keepLines/>
      <w:spacing w:before="200" w:after="0" w:line="240" w:lineRule="auto"/>
      <w:outlineLvl w:val="1"/>
    </w:pPr>
    <w:rPr>
      <w:rFonts w:ascii="Franklin Gothic Book" w:eastAsiaTheme="majorEastAsia" w:hAnsi="Franklin Gothic Book" w:cstheme="majorBidi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6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545"/>
  </w:style>
  <w:style w:type="paragraph" w:styleId="Footer">
    <w:name w:val="footer"/>
    <w:basedOn w:val="Normal"/>
    <w:link w:val="FooterChar"/>
    <w:uiPriority w:val="99"/>
    <w:unhideWhenUsed/>
    <w:rsid w:val="00616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545"/>
  </w:style>
  <w:style w:type="paragraph" w:styleId="NoSpacing">
    <w:name w:val="No Spacing"/>
    <w:uiPriority w:val="1"/>
    <w:qFormat/>
    <w:rsid w:val="00616545"/>
    <w:pPr>
      <w:spacing w:after="0" w:line="240" w:lineRule="auto"/>
    </w:pPr>
  </w:style>
  <w:style w:type="table" w:styleId="TableGrid">
    <w:name w:val="Table Grid"/>
    <w:basedOn w:val="TableNormal"/>
    <w:uiPriority w:val="59"/>
    <w:rsid w:val="002E7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6F80"/>
    <w:pPr>
      <w:spacing w:after="0" w:line="240" w:lineRule="auto"/>
      <w:ind w:left="720"/>
      <w:contextualSpacing/>
    </w:pPr>
    <w:rPr>
      <w:rFonts w:ascii="Franklin Gothic Book" w:hAnsi="Franklin Gothic Book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824A2"/>
    <w:rPr>
      <w:rFonts w:ascii="Franklin Gothic Book" w:eastAsiaTheme="majorEastAsia" w:hAnsi="Franklin Gothic Book" w:cstheme="majorBidi"/>
      <w:b/>
      <w:bCs/>
      <w:sz w:val="26"/>
      <w:szCs w:val="26"/>
      <w:lang w:val="en-US" w:eastAsia="en-US"/>
    </w:rPr>
  </w:style>
  <w:style w:type="paragraph" w:customStyle="1" w:styleId="tab">
    <w:name w:val="tab"/>
    <w:basedOn w:val="ListParagraph"/>
    <w:qFormat/>
    <w:rsid w:val="002824A2"/>
    <w:pPr>
      <w:numPr>
        <w:numId w:val="2"/>
      </w:numPr>
    </w:pPr>
  </w:style>
  <w:style w:type="paragraph" w:customStyle="1" w:styleId="Performancelist">
    <w:name w:val="Performance list"/>
    <w:basedOn w:val="ListParagraph"/>
    <w:qFormat/>
    <w:rsid w:val="002824A2"/>
    <w:pPr>
      <w:widowControl w:val="0"/>
      <w:numPr>
        <w:numId w:val="3"/>
      </w:numPr>
      <w:autoSpaceDE w:val="0"/>
      <w:autoSpaceDN w:val="0"/>
      <w:adjustRightInd w:val="0"/>
      <w:spacing w:before="120" w:after="120"/>
      <w:contextualSpacing w:val="0"/>
      <w:jc w:val="both"/>
    </w:pPr>
    <w:rPr>
      <w:rFonts w:cs="Consolas"/>
      <w:b/>
    </w:rPr>
  </w:style>
  <w:style w:type="character" w:styleId="PageNumber">
    <w:name w:val="page number"/>
    <w:basedOn w:val="DefaultParagraphFont"/>
    <w:uiPriority w:val="99"/>
    <w:semiHidden/>
    <w:unhideWhenUsed/>
    <w:rsid w:val="005B7876"/>
  </w:style>
  <w:style w:type="paragraph" w:styleId="Revision">
    <w:name w:val="Revision"/>
    <w:hidden/>
    <w:uiPriority w:val="99"/>
    <w:semiHidden/>
    <w:rsid w:val="0020358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E6D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6D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6D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6D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6DC4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6A5B86"/>
    <w:pPr>
      <w:spacing w:after="120" w:line="240" w:lineRule="auto"/>
      <w:jc w:val="both"/>
    </w:pPr>
    <w:rPr>
      <w:rFonts w:ascii="Garamond" w:eastAsia="Times New Roman" w:hAnsi="Garamond" w:cs="Times New Roman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6A5B86"/>
    <w:rPr>
      <w:rFonts w:ascii="Garamond" w:eastAsia="Times New Roman" w:hAnsi="Garamond" w:cs="Times New Roman"/>
      <w:szCs w:val="20"/>
      <w:lang w:val="en-US" w:eastAsia="en-US"/>
    </w:rPr>
  </w:style>
  <w:style w:type="paragraph" w:styleId="PlainText">
    <w:name w:val="Plain Text"/>
    <w:basedOn w:val="Normal"/>
    <w:link w:val="PlainTextChar"/>
    <w:rsid w:val="00800AA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800AAE"/>
    <w:rPr>
      <w:rFonts w:ascii="Courier New" w:eastAsia="Times New Roman" w:hAnsi="Courier New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689FCC2D7AB04682E381C5D2AA5AA6" ma:contentTypeVersion="4" ma:contentTypeDescription="Create a new document." ma:contentTypeScope="" ma:versionID="1f2917c3066187ff6c628cf4bf14925b">
  <xsd:schema xmlns:xsd="http://www.w3.org/2001/XMLSchema" xmlns:xs="http://www.w3.org/2001/XMLSchema" xmlns:p="http://schemas.microsoft.com/office/2006/metadata/properties" xmlns:ns2="6e8c51bf-f34d-446c-8c02-117f9eea2f52" xmlns:ns3="defd626b-7e5c-4a76-afe6-5a5fef34ab7b" targetNamespace="http://schemas.microsoft.com/office/2006/metadata/properties" ma:root="true" ma:fieldsID="d406925f2c7a87204cf9afed5624bc91" ns2:_="" ns3:_="">
    <xsd:import namespace="6e8c51bf-f34d-446c-8c02-117f9eea2f52"/>
    <xsd:import namespace="defd626b-7e5c-4a76-afe6-5a5fef34ab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c51bf-f34d-446c-8c02-117f9eea2f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d626b-7e5c-4a76-afe6-5a5fef34ab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D14B79-4B5F-6541-BC3F-5DCF818BEC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ADA179-B34E-4320-9AC2-DB07E7EE1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c51bf-f34d-446c-8c02-117f9eea2f52"/>
    <ds:schemaRef ds:uri="defd626b-7e5c-4a76-afe6-5a5fef34a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B24BFC-E710-41D2-AAF3-DBD49178B4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62B31C-474B-467E-8C46-AF04C68EF2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Toshiba</Company>
  <LinksUpToDate>false</LinksUpToDate>
  <CharactersWithSpaces>4682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lnickerson</dc:creator>
  <cp:keywords/>
  <dc:description/>
  <cp:lastModifiedBy>Renée Dover</cp:lastModifiedBy>
  <cp:revision>2</cp:revision>
  <cp:lastPrinted>2017-11-30T17:13:00Z</cp:lastPrinted>
  <dcterms:created xsi:type="dcterms:W3CDTF">2023-08-29T20:41:00Z</dcterms:created>
  <dcterms:modified xsi:type="dcterms:W3CDTF">2023-08-29T20:41:00Z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0x010100E7689FCC2D7AB04682E381C5D2AA5AA6</vt:lpwstr>
  </property>
</Properties>
</file>